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EE" w:rsidRDefault="009760EE"/>
    <w:p w:rsidR="009760EE" w:rsidRPr="00BF1606" w:rsidRDefault="009760EE" w:rsidP="009760E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BF1606">
        <w:rPr>
          <w:rFonts w:ascii="Times New Roman" w:hAnsi="Times New Roman" w:cs="Times New Roman"/>
          <w:b/>
          <w:sz w:val="28"/>
        </w:rPr>
        <w:t xml:space="preserve">º EE.PP. DANZA ESTILIZADA </w:t>
      </w:r>
    </w:p>
    <w:p w:rsidR="009760EE" w:rsidRPr="00AD6831" w:rsidRDefault="009760EE" w:rsidP="009760EE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Debido a las circunstancias que nos acontecen se ha elaborado un plan de seguimiento para cada una de las asignaturas de las enseñanzas de danza, aunque lo más importante es que d</w:t>
      </w:r>
      <w:r w:rsidRPr="00AD6831">
        <w:rPr>
          <w:rFonts w:ascii="Times New Roman" w:hAnsi="Times New Roman" w:cs="Times New Roman"/>
          <w:sz w:val="24"/>
          <w:szCs w:val="24"/>
        </w:rPr>
        <w:t>ebemos recordar que si no tenemos un suelo adecuado junto con un</w:t>
      </w:r>
      <w:r>
        <w:rPr>
          <w:rFonts w:ascii="Times New Roman" w:hAnsi="Times New Roman" w:cs="Times New Roman"/>
          <w:sz w:val="24"/>
          <w:szCs w:val="24"/>
        </w:rPr>
        <w:t xml:space="preserve"> calentamiento previo no podremos</w:t>
      </w:r>
      <w:r w:rsidRPr="00AD6831">
        <w:rPr>
          <w:rFonts w:ascii="Times New Roman" w:hAnsi="Times New Roman" w:cs="Times New Roman"/>
          <w:sz w:val="24"/>
          <w:szCs w:val="24"/>
        </w:rPr>
        <w:t xml:space="preserve"> realizar ninguna de las va</w:t>
      </w:r>
      <w:r>
        <w:rPr>
          <w:rFonts w:ascii="Times New Roman" w:hAnsi="Times New Roman" w:cs="Times New Roman"/>
          <w:sz w:val="24"/>
          <w:szCs w:val="24"/>
        </w:rPr>
        <w:t>riaciones propuestas debido a la</w:t>
      </w:r>
      <w:r w:rsidRPr="00AD683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ificultad técnica que ya conocemos. Recordamos que se han habilitado ejercicios de acondicionamiento físico y barras de clásico para que el alumnado pueda mantener la forma física en la medida de lo posible. </w:t>
      </w:r>
      <w:r w:rsidRPr="00AD6831">
        <w:rPr>
          <w:rFonts w:ascii="Times New Roman" w:hAnsi="Times New Roman" w:cs="Times New Roman"/>
          <w:sz w:val="24"/>
          <w:szCs w:val="24"/>
        </w:rPr>
        <w:t>Lo que si podemos hacer es</w:t>
      </w:r>
      <w:r>
        <w:rPr>
          <w:rFonts w:ascii="Times New Roman" w:hAnsi="Times New Roman" w:cs="Times New Roman"/>
          <w:sz w:val="24"/>
          <w:szCs w:val="24"/>
        </w:rPr>
        <w:t xml:space="preserve"> un repaso a nivel conceptual</w:t>
      </w:r>
      <w:r w:rsidRPr="00AD6831">
        <w:rPr>
          <w:rFonts w:ascii="Times New Roman" w:hAnsi="Times New Roman" w:cs="Times New Roman"/>
          <w:sz w:val="24"/>
          <w:szCs w:val="24"/>
        </w:rPr>
        <w:t xml:space="preserve"> de cómo se realizan estos contenidos junto con s</w:t>
      </w:r>
      <w:r>
        <w:rPr>
          <w:rFonts w:ascii="Times New Roman" w:hAnsi="Times New Roman" w:cs="Times New Roman"/>
          <w:sz w:val="24"/>
          <w:szCs w:val="24"/>
        </w:rPr>
        <w:t>us toques y trabajar todo para ejercitar</w:t>
      </w:r>
      <w:r w:rsidRPr="00AD6831">
        <w:rPr>
          <w:rFonts w:ascii="Times New Roman" w:hAnsi="Times New Roman" w:cs="Times New Roman"/>
          <w:sz w:val="24"/>
          <w:szCs w:val="24"/>
        </w:rPr>
        <w:t xml:space="preserve"> la memoria y poder afrontar con mejor predisposición </w:t>
      </w:r>
      <w:r>
        <w:rPr>
          <w:rFonts w:ascii="Times New Roman" w:hAnsi="Times New Roman" w:cs="Times New Roman"/>
          <w:sz w:val="24"/>
          <w:szCs w:val="24"/>
        </w:rPr>
        <w:t xml:space="preserve"> el trabajo restante </w:t>
      </w:r>
      <w:r w:rsidRPr="00AD6831">
        <w:rPr>
          <w:rFonts w:ascii="Times New Roman" w:hAnsi="Times New Roman" w:cs="Times New Roman"/>
          <w:sz w:val="24"/>
          <w:szCs w:val="24"/>
        </w:rPr>
        <w:t>cuando las circunstancia nos lo permitan.</w:t>
      </w:r>
    </w:p>
    <w:p w:rsidR="009760EE" w:rsidRDefault="009760EE" w:rsidP="009760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0EE" w:rsidRDefault="009760EE" w:rsidP="00976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realización de ejercicios de castañuelas si podrá realizarse sin problema,  por lo que a continuación adjunto un enlace que deberemos intentar realizar siempre con nuestras sordinas.</w:t>
      </w:r>
    </w:p>
    <w:p w:rsidR="009760EE" w:rsidRDefault="009760EE" w:rsidP="009760EE">
      <w:pPr>
        <w:pStyle w:val="Prrafodelista"/>
        <w:numPr>
          <w:ilvl w:val="0"/>
          <w:numId w:val="1"/>
        </w:numPr>
        <w:jc w:val="both"/>
      </w:pPr>
      <w:r w:rsidRPr="00BF1606">
        <w:rPr>
          <w:rFonts w:ascii="Times New Roman" w:hAnsi="Times New Roman" w:cs="Times New Roman"/>
          <w:b/>
          <w:sz w:val="24"/>
          <w:szCs w:val="24"/>
          <w:u w:val="single"/>
        </w:rPr>
        <w:t>Ejercicios castañuelas</w:t>
      </w:r>
      <w:r w:rsidRPr="00BF160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>
          <w:rPr>
            <w:rStyle w:val="Hipervnculo"/>
          </w:rPr>
          <w:t>https://www.youtube.com/watch?v=scAjm0_mrbk</w:t>
        </w:r>
      </w:hyperlink>
    </w:p>
    <w:p w:rsidR="009760EE" w:rsidRDefault="009760EE" w:rsidP="009760EE">
      <w:pPr>
        <w:pStyle w:val="Prrafodelista"/>
        <w:jc w:val="both"/>
      </w:pPr>
    </w:p>
    <w:p w:rsidR="009760EE" w:rsidRPr="00BF1606" w:rsidRDefault="009760EE" w:rsidP="009760EE">
      <w:pPr>
        <w:rPr>
          <w:rFonts w:ascii="Times New Roman" w:hAnsi="Times New Roman" w:cs="Times New Roman"/>
          <w:sz w:val="24"/>
          <w:szCs w:val="24"/>
        </w:rPr>
      </w:pPr>
      <w:r w:rsidRPr="00BF1606">
        <w:rPr>
          <w:rFonts w:ascii="Times New Roman" w:hAnsi="Times New Roman" w:cs="Times New Roman"/>
          <w:b/>
          <w:sz w:val="24"/>
          <w:szCs w:val="24"/>
        </w:rPr>
        <w:t>Repaso y estructura de clase</w:t>
      </w:r>
      <w:r w:rsidRPr="00BF1606">
        <w:rPr>
          <w:rFonts w:ascii="Times New Roman" w:hAnsi="Times New Roman" w:cs="Times New Roman"/>
          <w:sz w:val="24"/>
          <w:szCs w:val="24"/>
        </w:rPr>
        <w:t xml:space="preserve"> (todos los ejercicios ya estudiados se repasarán con su correspondiente toque de castañuelas).</w:t>
      </w:r>
    </w:p>
    <w:p w:rsidR="009760EE" w:rsidRPr="00BF1606" w:rsidRDefault="009760EE" w:rsidP="009760E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9760EE" w:rsidRPr="00BF1606" w:rsidRDefault="009760EE" w:rsidP="009760E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F1606">
        <w:rPr>
          <w:rFonts w:ascii="Times New Roman" w:hAnsi="Times New Roman" w:cs="Times New Roman"/>
          <w:b/>
          <w:sz w:val="24"/>
        </w:rPr>
        <w:t>Importante:</w:t>
      </w:r>
      <w:r w:rsidRPr="00BF1606">
        <w:rPr>
          <w:rFonts w:ascii="Times New Roman" w:hAnsi="Times New Roman" w:cs="Times New Roman"/>
          <w:sz w:val="24"/>
        </w:rPr>
        <w:t xml:space="preserve"> Recordamos la importancia de la alineación corporal, elevación del talle, sujeción pélvica y a</w:t>
      </w:r>
      <w:r>
        <w:rPr>
          <w:rFonts w:ascii="Times New Roman" w:hAnsi="Times New Roman" w:cs="Times New Roman"/>
          <w:sz w:val="24"/>
        </w:rPr>
        <w:t>bdominal,</w:t>
      </w:r>
      <w:r w:rsidRPr="00BF1606">
        <w:rPr>
          <w:rFonts w:ascii="Times New Roman" w:hAnsi="Times New Roman" w:cs="Times New Roman"/>
          <w:sz w:val="24"/>
        </w:rPr>
        <w:t xml:space="preserve"> pe</w:t>
      </w:r>
      <w:r>
        <w:rPr>
          <w:rFonts w:ascii="Times New Roman" w:hAnsi="Times New Roman" w:cs="Times New Roman"/>
          <w:sz w:val="24"/>
        </w:rPr>
        <w:t>so en los dedos,</w:t>
      </w:r>
      <w:r w:rsidRPr="00BF1606">
        <w:rPr>
          <w:rFonts w:ascii="Times New Roman" w:hAnsi="Times New Roman" w:cs="Times New Roman"/>
          <w:sz w:val="24"/>
        </w:rPr>
        <w:t xml:space="preserve"> sujeción de los codos, movimientos con sensación y resistencia, brazos grandes despegados del cuerpo naciendo desde el omóplato y trabajo del torso y pecho (foc</w:t>
      </w:r>
      <w:r>
        <w:rPr>
          <w:rFonts w:ascii="Times New Roman" w:hAnsi="Times New Roman" w:cs="Times New Roman"/>
          <w:sz w:val="24"/>
        </w:rPr>
        <w:t>o) y estilo de la danza estilizada</w:t>
      </w:r>
      <w:r w:rsidRPr="00BF1606">
        <w:rPr>
          <w:rFonts w:ascii="Times New Roman" w:hAnsi="Times New Roman" w:cs="Times New Roman"/>
          <w:sz w:val="24"/>
        </w:rPr>
        <w:t>.</w:t>
      </w:r>
    </w:p>
    <w:p w:rsidR="009760EE" w:rsidRDefault="009760EE" w:rsidP="009760EE">
      <w:pPr>
        <w:jc w:val="both"/>
      </w:pPr>
    </w:p>
    <w:p w:rsidR="009760EE" w:rsidRPr="00BF1606" w:rsidRDefault="009760EE" w:rsidP="009760EE">
      <w:pPr>
        <w:pStyle w:val="Prrafode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</w:rPr>
        <w:t xml:space="preserve">Ejercicios de castañuelas en 6º posición de pies trabajando a la vez la sujeción del </w:t>
      </w:r>
      <w:proofErr w:type="spellStart"/>
      <w:r>
        <w:rPr>
          <w:rFonts w:ascii="Times New Roman" w:hAnsi="Times New Roman" w:cs="Times New Roman"/>
          <w:sz w:val="24"/>
        </w:rPr>
        <w:t>passé</w:t>
      </w:r>
      <w:proofErr w:type="spellEnd"/>
      <w:r>
        <w:rPr>
          <w:rFonts w:ascii="Times New Roman" w:hAnsi="Times New Roman" w:cs="Times New Roman"/>
          <w:sz w:val="24"/>
        </w:rPr>
        <w:t xml:space="preserve"> cerrado, los </w:t>
      </w:r>
      <w:proofErr w:type="spellStart"/>
      <w:r>
        <w:rPr>
          <w:rFonts w:ascii="Times New Roman" w:hAnsi="Times New Roman" w:cs="Times New Roman"/>
          <w:sz w:val="24"/>
        </w:rPr>
        <w:t>plies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relevés</w:t>
      </w:r>
      <w:proofErr w:type="spellEnd"/>
      <w:r>
        <w:rPr>
          <w:rFonts w:ascii="Times New Roman" w:hAnsi="Times New Roman" w:cs="Times New Roman"/>
          <w:sz w:val="24"/>
        </w:rPr>
        <w:t xml:space="preserve"> (Los ejercicios se realizarán con ambas piernas en 1ª, 5ª y 2ª posición de brazos).</w:t>
      </w:r>
    </w:p>
    <w:p w:rsidR="009760EE" w:rsidRPr="00BF1606" w:rsidRDefault="009760EE" w:rsidP="009760EE">
      <w:pPr>
        <w:pStyle w:val="Prrafode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</w:rPr>
        <w:t xml:space="preserve">Ejercicio de </w:t>
      </w:r>
      <w:proofErr w:type="spellStart"/>
      <w:r>
        <w:rPr>
          <w:rFonts w:ascii="Times New Roman" w:hAnsi="Times New Roman" w:cs="Times New Roman"/>
          <w:sz w:val="24"/>
        </w:rPr>
        <w:t>tombés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tombés</w:t>
      </w:r>
      <w:proofErr w:type="spellEnd"/>
      <w:r>
        <w:rPr>
          <w:rFonts w:ascii="Times New Roman" w:hAnsi="Times New Roman" w:cs="Times New Roman"/>
          <w:sz w:val="24"/>
        </w:rPr>
        <w:t xml:space="preserve"> con vueltas (trabajo del </w:t>
      </w:r>
      <w:proofErr w:type="spellStart"/>
      <w:r>
        <w:rPr>
          <w:rFonts w:ascii="Times New Roman" w:hAnsi="Times New Roman" w:cs="Times New Roman"/>
          <w:sz w:val="24"/>
        </w:rPr>
        <w:t>posticeo</w:t>
      </w:r>
      <w:proofErr w:type="spellEnd"/>
      <w:r>
        <w:rPr>
          <w:rFonts w:ascii="Times New Roman" w:hAnsi="Times New Roman" w:cs="Times New Roman"/>
          <w:sz w:val="24"/>
        </w:rPr>
        <w:t xml:space="preserve"> simple y doble).</w:t>
      </w:r>
    </w:p>
    <w:p w:rsidR="009760EE" w:rsidRPr="009760EE" w:rsidRDefault="009760EE" w:rsidP="009760EE">
      <w:pPr>
        <w:pStyle w:val="Prrafodelist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</w:rPr>
        <w:t xml:space="preserve">Ejercicios de </w:t>
      </w:r>
      <w:proofErr w:type="spellStart"/>
      <w:r>
        <w:rPr>
          <w:rFonts w:ascii="Times New Roman" w:hAnsi="Times New Roman" w:cs="Times New Roman"/>
          <w:sz w:val="24"/>
        </w:rPr>
        <w:t>tombés</w:t>
      </w:r>
      <w:proofErr w:type="spellEnd"/>
      <w:r>
        <w:rPr>
          <w:rFonts w:ascii="Times New Roman" w:hAnsi="Times New Roman" w:cs="Times New Roman"/>
          <w:sz w:val="24"/>
        </w:rPr>
        <w:t xml:space="preserve"> hecho y deshecho combinado con piruetas </w:t>
      </w:r>
      <w:proofErr w:type="spellStart"/>
      <w:r>
        <w:rPr>
          <w:rFonts w:ascii="Times New Roman" w:hAnsi="Times New Roman" w:cs="Times New Roman"/>
          <w:sz w:val="24"/>
        </w:rPr>
        <w:t>dedans</w:t>
      </w:r>
      <w:proofErr w:type="spellEnd"/>
      <w:r>
        <w:rPr>
          <w:rFonts w:ascii="Times New Roman" w:hAnsi="Times New Roman" w:cs="Times New Roman"/>
          <w:sz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</w:rPr>
        <w:t>passé</w:t>
      </w:r>
      <w:proofErr w:type="spellEnd"/>
      <w:r>
        <w:rPr>
          <w:rFonts w:ascii="Times New Roman" w:hAnsi="Times New Roman" w:cs="Times New Roman"/>
          <w:sz w:val="24"/>
        </w:rPr>
        <w:t xml:space="preserve"> cerrado y vueltas en 6ª.</w:t>
      </w:r>
    </w:p>
    <w:p w:rsidR="009760EE" w:rsidRDefault="009760EE" w:rsidP="009760EE">
      <w:pPr>
        <w:jc w:val="both"/>
      </w:pPr>
    </w:p>
    <w:p w:rsidR="009760EE" w:rsidRPr="00BF1606" w:rsidRDefault="009760EE" w:rsidP="009760EE">
      <w:pPr>
        <w:jc w:val="both"/>
      </w:pPr>
    </w:p>
    <w:p w:rsidR="009760EE" w:rsidRPr="00BF1606" w:rsidRDefault="009760EE" w:rsidP="009760EE">
      <w:pPr>
        <w:pStyle w:val="Prrafodelista"/>
        <w:ind w:left="1080"/>
        <w:jc w:val="both"/>
      </w:pPr>
    </w:p>
    <w:p w:rsidR="009760EE" w:rsidRPr="00BF1606" w:rsidRDefault="009760EE" w:rsidP="009760EE">
      <w:pPr>
        <w:pStyle w:val="Prrafodelista"/>
        <w:numPr>
          <w:ilvl w:val="0"/>
          <w:numId w:val="1"/>
        </w:numPr>
        <w:jc w:val="both"/>
        <w:rPr>
          <w:b/>
        </w:rPr>
      </w:pPr>
      <w:r w:rsidRPr="00BF1606">
        <w:rPr>
          <w:rFonts w:ascii="Times New Roman" w:hAnsi="Times New Roman" w:cs="Times New Roman"/>
          <w:b/>
          <w:sz w:val="24"/>
        </w:rPr>
        <w:t>Tabla de coordinación de pies y castañuelas:</w:t>
      </w:r>
    </w:p>
    <w:p w:rsidR="009760EE" w:rsidRPr="00BF1606" w:rsidRDefault="009760EE" w:rsidP="009760EE">
      <w:pPr>
        <w:pStyle w:val="Prrafodelista"/>
        <w:ind w:left="1080"/>
        <w:jc w:val="both"/>
        <w:rPr>
          <w:b/>
        </w:rPr>
      </w:pP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Coordinación tacones dobles, punta doble, tacón punta doble y medias doble, castañuelas dedos de 2 en 2 (meñique-anular, anular- corazón- corazón- índice,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(4 dedos) 2 veces cada secuencia y combinando  los brazos por medios a 1ª y 5ª posición de uno en uno. (Binario)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de </w:t>
      </w:r>
      <w:proofErr w:type="spellStart"/>
      <w:r>
        <w:rPr>
          <w:rFonts w:ascii="Times New Roman" w:hAnsi="Times New Roman" w:cs="Times New Roman"/>
          <w:sz w:val="24"/>
        </w:rPr>
        <w:t>medias.tacones</w:t>
      </w:r>
      <w:proofErr w:type="spellEnd"/>
      <w:r>
        <w:rPr>
          <w:rFonts w:ascii="Times New Roman" w:hAnsi="Times New Roman" w:cs="Times New Roman"/>
          <w:sz w:val="24"/>
        </w:rPr>
        <w:t xml:space="preserve"> y equilibrios combinando brazos de 6ª a 6ª.  (Binario y castañuela a contratiempo con tacones). Toque: dos-dos, </w:t>
      </w:r>
      <w:proofErr w:type="spellStart"/>
      <w:r>
        <w:rPr>
          <w:rFonts w:ascii="Times New Roman" w:hAnsi="Times New Roman" w:cs="Times New Roman"/>
          <w:sz w:val="24"/>
        </w:rPr>
        <w:t>ta-ria</w:t>
      </w:r>
      <w:proofErr w:type="spellEnd"/>
      <w:r>
        <w:rPr>
          <w:rFonts w:ascii="Times New Roman" w:hAnsi="Times New Roman" w:cs="Times New Roman"/>
          <w:sz w:val="24"/>
        </w:rPr>
        <w:t xml:space="preserve">, (4 veces) dos-dos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pi. (4 veces).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Ejercicio de coordinación tacones y medias (simple y doble)</w:t>
      </w:r>
    </w:p>
    <w:p w:rsidR="009760EE" w:rsidRDefault="009760EE" w:rsidP="009760EE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Toque del simple: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pi. (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port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bras</w:t>
      </w:r>
      <w:proofErr w:type="spellEnd"/>
      <w:r>
        <w:rPr>
          <w:rFonts w:ascii="Times New Roman" w:hAnsi="Times New Roman" w:cs="Times New Roman"/>
          <w:sz w:val="24"/>
        </w:rPr>
        <w:t xml:space="preserve"> de 5ª a 5ª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dedans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</w:p>
    <w:p w:rsidR="009760EE" w:rsidRDefault="009760EE" w:rsidP="009760EE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Toque del doble: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(brazos cruzados en 1ª, suben a 5ª y vuelven a primer por dentro).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compás de seguiriya: tacones, </w:t>
      </w:r>
      <w:proofErr w:type="spellStart"/>
      <w:r>
        <w:rPr>
          <w:rFonts w:ascii="Times New Roman" w:hAnsi="Times New Roman" w:cs="Times New Roman"/>
          <w:sz w:val="24"/>
        </w:rPr>
        <w:t>tacon</w:t>
      </w:r>
      <w:proofErr w:type="spellEnd"/>
      <w:r>
        <w:rPr>
          <w:rFonts w:ascii="Times New Roman" w:hAnsi="Times New Roman" w:cs="Times New Roman"/>
          <w:sz w:val="24"/>
        </w:rPr>
        <w:t>-punta, punta atrás y medias. (3 series completas cambiando brazos) toque simple y toque doble de pulsación.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Ejercicio de látigos simple y dobles combinado con su toque de castañuelas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coordinación brazos y desplazamiento con remate de pies ( Ta-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(3 veces) remate: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( 3 veces)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combinación golpe y </w:t>
      </w:r>
      <w:proofErr w:type="spellStart"/>
      <w:r>
        <w:rPr>
          <w:rFonts w:ascii="Times New Roman" w:hAnsi="Times New Roman" w:cs="Times New Roman"/>
          <w:sz w:val="24"/>
        </w:rPr>
        <w:t>tacon</w:t>
      </w:r>
      <w:proofErr w:type="spellEnd"/>
      <w:r>
        <w:rPr>
          <w:rFonts w:ascii="Times New Roman" w:hAnsi="Times New Roman" w:cs="Times New Roman"/>
          <w:sz w:val="24"/>
        </w:rPr>
        <w:t xml:space="preserve"> simple y doble, tacones, </w:t>
      </w:r>
      <w:proofErr w:type="spellStart"/>
      <w:r>
        <w:rPr>
          <w:rFonts w:ascii="Times New Roman" w:hAnsi="Times New Roman" w:cs="Times New Roman"/>
          <w:sz w:val="24"/>
        </w:rPr>
        <w:t>tacon</w:t>
      </w:r>
      <w:proofErr w:type="spellEnd"/>
      <w:r>
        <w:rPr>
          <w:rFonts w:ascii="Times New Roman" w:hAnsi="Times New Roman" w:cs="Times New Roman"/>
          <w:sz w:val="24"/>
        </w:rPr>
        <w:t xml:space="preserve"> y punta y marcaje. Brazos 8 tiempos en 1</w:t>
      </w:r>
      <w:proofErr w:type="gramStart"/>
      <w:r>
        <w:rPr>
          <w:rFonts w:ascii="Times New Roman" w:hAnsi="Times New Roman" w:cs="Times New Roman"/>
          <w:sz w:val="24"/>
        </w:rPr>
        <w:t>ª ,</w:t>
      </w:r>
      <w:proofErr w:type="gramEnd"/>
      <w:r>
        <w:rPr>
          <w:rFonts w:ascii="Times New Roman" w:hAnsi="Times New Roman" w:cs="Times New Roman"/>
          <w:sz w:val="24"/>
        </w:rPr>
        <w:t xml:space="preserve"> 4 tiempos para subir a 5ª (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“12 tiempos”, 4 tiempos que se mantienen en 5ª(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>…), braceo de 5ª a 5ª alternando brazo (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….), marcaje con brazos en 6ª (-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tia</w:t>
      </w:r>
      <w:proofErr w:type="spellEnd"/>
      <w:r>
        <w:rPr>
          <w:rFonts w:ascii="Times New Roman" w:hAnsi="Times New Roman" w:cs="Times New Roman"/>
          <w:sz w:val="24"/>
        </w:rPr>
        <w:t>-…)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Combinación de tacones y medias, brazos y torso cruzado de 1ª a  6ª española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pi….) 3 largos y 2 cortos (derecho e izquierdo) igual cruzando pies y brazos en 4ª posición (4 veces). y 4 marcajes</w:t>
      </w:r>
      <w:proofErr w:type="gramStart"/>
      <w:r>
        <w:rPr>
          <w:rFonts w:ascii="Times New Roman" w:hAnsi="Times New Roman" w:cs="Times New Roman"/>
          <w:sz w:val="24"/>
        </w:rPr>
        <w:t>..</w:t>
      </w:r>
      <w:proofErr w:type="gramEnd"/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coordinación medias  y tacones (igual escobilla </w:t>
      </w:r>
      <w:proofErr w:type="spellStart"/>
      <w:r>
        <w:rPr>
          <w:rFonts w:ascii="Times New Roman" w:hAnsi="Times New Roman" w:cs="Times New Roman"/>
          <w:sz w:val="24"/>
        </w:rPr>
        <w:t>soleá</w:t>
      </w:r>
      <w:proofErr w:type="spellEnd"/>
      <w:r>
        <w:rPr>
          <w:rFonts w:ascii="Times New Roman" w:hAnsi="Times New Roman" w:cs="Times New Roman"/>
          <w:sz w:val="24"/>
        </w:rPr>
        <w:t xml:space="preserve"> por </w:t>
      </w:r>
      <w:proofErr w:type="spellStart"/>
      <w:r>
        <w:rPr>
          <w:rFonts w:ascii="Times New Roman" w:hAnsi="Times New Roman" w:cs="Times New Roman"/>
          <w:sz w:val="24"/>
        </w:rPr>
        <w:t>buleria</w:t>
      </w:r>
      <w:proofErr w:type="spellEnd"/>
      <w:r>
        <w:rPr>
          <w:rFonts w:ascii="Times New Roman" w:hAnsi="Times New Roman" w:cs="Times New Roman"/>
          <w:sz w:val="24"/>
        </w:rPr>
        <w:t xml:space="preserve">) con castañuelas y acento de cabeza a la 2ª. Sencillo y doble. Toque del sencillo: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pi.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compás de tangos: brazos en 6ª y 4ª. Toque: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pi-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pi-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pi,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pi.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compas binario: combinación de </w:t>
      </w:r>
      <w:proofErr w:type="spellStart"/>
      <w:r>
        <w:rPr>
          <w:rFonts w:ascii="Times New Roman" w:hAnsi="Times New Roman" w:cs="Times New Roman"/>
          <w:sz w:val="24"/>
        </w:rPr>
        <w:t>latigo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delante ,</w:t>
      </w:r>
      <w:proofErr w:type="gramEnd"/>
      <w:r>
        <w:rPr>
          <w:rFonts w:ascii="Times New Roman" w:hAnsi="Times New Roman" w:cs="Times New Roman"/>
          <w:sz w:val="24"/>
        </w:rPr>
        <w:t xml:space="preserve"> medias-tacones: brazos en 1ª y 5ª: Toque: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,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largo técnica de pies: toque: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ria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pi,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 xml:space="preserve"> pi </w:t>
      </w:r>
      <w:proofErr w:type="spellStart"/>
      <w:r>
        <w:rPr>
          <w:rFonts w:ascii="Times New Roman" w:hAnsi="Times New Roman" w:cs="Times New Roman"/>
          <w:sz w:val="24"/>
        </w:rPr>
        <w:t>ta</w:t>
      </w:r>
      <w:proofErr w:type="spellEnd"/>
      <w:r>
        <w:rPr>
          <w:rFonts w:ascii="Times New Roman" w:hAnsi="Times New Roman" w:cs="Times New Roman"/>
          <w:sz w:val="24"/>
        </w:rPr>
        <w:t>…. (Toda la secuencia doble) brazos en 5ª.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Ejercicio contratiempos compas amalgama. “escobilla por alegrías”.</w:t>
      </w:r>
    </w:p>
    <w:p w:rsidR="009760EE" w:rsidRDefault="009760EE" w:rsidP="009760EE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</w:p>
    <w:p w:rsidR="009760EE" w:rsidRDefault="009760EE" w:rsidP="009760EE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</w:p>
    <w:p w:rsidR="009760EE" w:rsidRDefault="009760EE" w:rsidP="009760EE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</w:p>
    <w:p w:rsidR="009760EE" w:rsidRDefault="009760EE" w:rsidP="009760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Diagonales: </w:t>
      </w:r>
    </w:p>
    <w:p w:rsidR="009760EE" w:rsidRDefault="009760EE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Combinación de pasos de vasco, pique </w:t>
      </w:r>
      <w:proofErr w:type="spellStart"/>
      <w:r>
        <w:rPr>
          <w:rFonts w:ascii="Times New Roman" w:hAnsi="Times New Roman" w:cs="Times New Roman"/>
          <w:sz w:val="24"/>
        </w:rPr>
        <w:t>dedans</w:t>
      </w:r>
      <w:proofErr w:type="spellEnd"/>
      <w:r>
        <w:rPr>
          <w:rFonts w:ascii="Times New Roman" w:hAnsi="Times New Roman" w:cs="Times New Roman"/>
          <w:sz w:val="24"/>
        </w:rPr>
        <w:t xml:space="preserve"> simple y dobles (brazos 1ª y 4ª), </w:t>
      </w:r>
      <w:proofErr w:type="spellStart"/>
      <w:r w:rsidR="003211C7">
        <w:rPr>
          <w:rFonts w:ascii="Times New Roman" w:hAnsi="Times New Roman" w:cs="Times New Roman"/>
          <w:sz w:val="24"/>
        </w:rPr>
        <w:t>chassé</w:t>
      </w:r>
      <w:proofErr w:type="spellEnd"/>
      <w:r w:rsidR="003211C7">
        <w:rPr>
          <w:rFonts w:ascii="Times New Roman" w:hAnsi="Times New Roman" w:cs="Times New Roman"/>
          <w:sz w:val="24"/>
        </w:rPr>
        <w:t xml:space="preserve">, piqué </w:t>
      </w:r>
      <w:proofErr w:type="spellStart"/>
      <w:r w:rsidR="003211C7">
        <w:rPr>
          <w:rFonts w:ascii="Times New Roman" w:hAnsi="Times New Roman" w:cs="Times New Roman"/>
          <w:sz w:val="24"/>
        </w:rPr>
        <w:t>dehors</w:t>
      </w:r>
      <w:proofErr w:type="spellEnd"/>
      <w:r w:rsidR="003211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211C7">
        <w:rPr>
          <w:rFonts w:ascii="Times New Roman" w:hAnsi="Times New Roman" w:cs="Times New Roman"/>
          <w:sz w:val="24"/>
        </w:rPr>
        <w:t>coupé</w:t>
      </w:r>
      <w:proofErr w:type="spellEnd"/>
      <w:r w:rsidR="003211C7">
        <w:rPr>
          <w:rFonts w:ascii="Times New Roman" w:hAnsi="Times New Roman" w:cs="Times New Roman"/>
          <w:sz w:val="24"/>
        </w:rPr>
        <w:t xml:space="preserve"> doble en 4ª brazos, tour </w:t>
      </w:r>
      <w:proofErr w:type="spellStart"/>
      <w:r w:rsidR="003211C7">
        <w:rPr>
          <w:rFonts w:ascii="Times New Roman" w:hAnsi="Times New Roman" w:cs="Times New Roman"/>
          <w:sz w:val="24"/>
        </w:rPr>
        <w:t>allere</w:t>
      </w:r>
      <w:proofErr w:type="spellEnd"/>
      <w:r w:rsidR="003211C7">
        <w:rPr>
          <w:rFonts w:ascii="Times New Roman" w:hAnsi="Times New Roman" w:cs="Times New Roman"/>
          <w:sz w:val="24"/>
        </w:rPr>
        <w:t xml:space="preserve"> y cambio de actitud.</w:t>
      </w:r>
    </w:p>
    <w:p w:rsidR="003211C7" w:rsidRDefault="003211C7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Variación cambios de direcciones vals y piruetas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passé</w:t>
      </w:r>
      <w:proofErr w:type="spellEnd"/>
      <w:r>
        <w:rPr>
          <w:rFonts w:ascii="Times New Roman" w:hAnsi="Times New Roman" w:cs="Times New Roman"/>
          <w:sz w:val="24"/>
        </w:rPr>
        <w:t xml:space="preserve"> cerrado  y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coupé</w:t>
      </w:r>
      <w:proofErr w:type="spellEnd"/>
    </w:p>
    <w:p w:rsidR="003211C7" w:rsidRDefault="003211C7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Diferentes combinaciones de </w:t>
      </w:r>
      <w:proofErr w:type="spellStart"/>
      <w:r>
        <w:rPr>
          <w:rFonts w:ascii="Times New Roman" w:hAnsi="Times New Roman" w:cs="Times New Roman"/>
          <w:sz w:val="24"/>
        </w:rPr>
        <w:t>chassé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deboule</w:t>
      </w:r>
      <w:proofErr w:type="spellEnd"/>
      <w:r>
        <w:rPr>
          <w:rFonts w:ascii="Times New Roman" w:hAnsi="Times New Roman" w:cs="Times New Roman"/>
          <w:sz w:val="24"/>
        </w:rPr>
        <w:t xml:space="preserve"> con piqué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doble a </w:t>
      </w:r>
      <w:proofErr w:type="spellStart"/>
      <w:r>
        <w:rPr>
          <w:rFonts w:ascii="Times New Roman" w:hAnsi="Times New Roman" w:cs="Times New Roman"/>
          <w:sz w:val="24"/>
        </w:rPr>
        <w:t>coupé</w:t>
      </w:r>
      <w:proofErr w:type="spellEnd"/>
      <w:r>
        <w:rPr>
          <w:rFonts w:ascii="Times New Roman" w:hAnsi="Times New Roman" w:cs="Times New Roman"/>
          <w:sz w:val="24"/>
        </w:rPr>
        <w:t xml:space="preserve"> cambiando brazos en 1ª y 5ª.( Compás de seguiriya)</w:t>
      </w:r>
    </w:p>
    <w:p w:rsidR="003211C7" w:rsidRDefault="003211C7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Vueltas de pecho 2 paradas y tres ligadas.</w:t>
      </w:r>
    </w:p>
    <w:p w:rsidR="003211C7" w:rsidRDefault="003211C7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marcaje y estudio de la pirueta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coupé</w:t>
      </w:r>
      <w:proofErr w:type="spellEnd"/>
      <w:r>
        <w:rPr>
          <w:rFonts w:ascii="Times New Roman" w:hAnsi="Times New Roman" w:cs="Times New Roman"/>
          <w:sz w:val="24"/>
        </w:rPr>
        <w:t xml:space="preserve"> atrás con brazos en 7ª y 4ª.</w:t>
      </w:r>
    </w:p>
    <w:p w:rsidR="003211C7" w:rsidRDefault="003211C7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Vueltas de avión, simple e inicio de la doble</w:t>
      </w:r>
    </w:p>
    <w:p w:rsidR="003211C7" w:rsidRDefault="003211C7" w:rsidP="009760E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Variaciones de piruetas combinando retiré cerrado y </w:t>
      </w:r>
      <w:proofErr w:type="spellStart"/>
      <w:r>
        <w:rPr>
          <w:rFonts w:ascii="Times New Roman" w:hAnsi="Times New Roman" w:cs="Times New Roman"/>
          <w:sz w:val="24"/>
        </w:rPr>
        <w:t>coupé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211C7" w:rsidRDefault="003211C7" w:rsidP="003211C7">
      <w:pPr>
        <w:pStyle w:val="Prrafodelista"/>
        <w:ind w:left="1080"/>
        <w:jc w:val="both"/>
        <w:rPr>
          <w:rFonts w:ascii="Times New Roman" w:hAnsi="Times New Roman" w:cs="Times New Roman"/>
          <w:sz w:val="24"/>
        </w:rPr>
      </w:pPr>
    </w:p>
    <w:p w:rsidR="003211C7" w:rsidRDefault="00537781" w:rsidP="0053778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Repaso de la coreografía: “Vito”</w:t>
      </w:r>
    </w:p>
    <w:p w:rsidR="00537781" w:rsidRPr="00537781" w:rsidRDefault="00537781" w:rsidP="00537781">
      <w:pPr>
        <w:pStyle w:val="Prrafodelista"/>
        <w:rPr>
          <w:rFonts w:ascii="Times New Roman" w:hAnsi="Times New Roman" w:cs="Times New Roman"/>
          <w:sz w:val="24"/>
        </w:rPr>
      </w:pPr>
    </w:p>
    <w:p w:rsidR="00537781" w:rsidRPr="00C17F62" w:rsidRDefault="00537781" w:rsidP="0053778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Repaso de la mitad de la coreografía “Vida Breve”</w:t>
      </w:r>
      <w:r w:rsidR="00C17F6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17F62" w:rsidRPr="00C17F62">
        <w:rPr>
          <w:rFonts w:ascii="Times New Roman" w:hAnsi="Times New Roman" w:cs="Times New Roman"/>
          <w:sz w:val="24"/>
          <w:lang w:val="en-US"/>
        </w:rPr>
        <w:t>Musica</w:t>
      </w:r>
      <w:proofErr w:type="spellEnd"/>
      <w:r w:rsidR="00C17F62" w:rsidRPr="00C17F62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8" w:history="1">
        <w:r w:rsidR="00C17F62" w:rsidRPr="00C17F62">
          <w:rPr>
            <w:rStyle w:val="Hipervnculo"/>
            <w:lang w:val="en-US"/>
          </w:rPr>
          <w:t>https://www.youtube.com/watch?v=Os_dTG5q4sU</w:t>
        </w:r>
      </w:hyperlink>
    </w:p>
    <w:p w:rsidR="00537781" w:rsidRPr="00C17F62" w:rsidRDefault="00537781" w:rsidP="00537781">
      <w:pPr>
        <w:pStyle w:val="Prrafodelista"/>
        <w:rPr>
          <w:rFonts w:ascii="Times New Roman" w:hAnsi="Times New Roman" w:cs="Times New Roman"/>
          <w:sz w:val="24"/>
          <w:lang w:val="en-US"/>
        </w:rPr>
      </w:pPr>
    </w:p>
    <w:p w:rsidR="00537781" w:rsidRDefault="00537781" w:rsidP="0053778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Repaso del montaje de la pieza de taller “Niña Ahogada en el Pozo” Enrique </w:t>
      </w:r>
      <w:proofErr w:type="spellStart"/>
      <w:r>
        <w:rPr>
          <w:rFonts w:ascii="Times New Roman" w:hAnsi="Times New Roman" w:cs="Times New Roman"/>
          <w:sz w:val="24"/>
        </w:rPr>
        <w:t>Morente</w:t>
      </w:r>
      <w:proofErr w:type="spellEnd"/>
      <w:r>
        <w:rPr>
          <w:rFonts w:ascii="Times New Roman" w:hAnsi="Times New Roman" w:cs="Times New Roman"/>
          <w:sz w:val="24"/>
        </w:rPr>
        <w:t xml:space="preserve"> (Omega) El alumnado tiene video</w:t>
      </w:r>
      <w:r w:rsidR="00C17F62">
        <w:rPr>
          <w:rFonts w:ascii="Times New Roman" w:hAnsi="Times New Roman" w:cs="Times New Roman"/>
          <w:sz w:val="24"/>
        </w:rPr>
        <w:t xml:space="preserve"> de la</w:t>
      </w:r>
      <w:r>
        <w:rPr>
          <w:rFonts w:ascii="Times New Roman" w:hAnsi="Times New Roman" w:cs="Times New Roman"/>
          <w:sz w:val="24"/>
        </w:rPr>
        <w:t xml:space="preserve"> de la última sesión en la que montamos taller. Música: </w:t>
      </w:r>
      <w:hyperlink r:id="rId9" w:history="1">
        <w:r>
          <w:rPr>
            <w:rStyle w:val="Hipervnculo"/>
          </w:rPr>
          <w:t>https://www.youtube.com/watch?v=-UROPWNdhbg</w:t>
        </w:r>
      </w:hyperlink>
    </w:p>
    <w:p w:rsidR="00537781" w:rsidRPr="00537781" w:rsidRDefault="00537781" w:rsidP="00537781">
      <w:pPr>
        <w:pStyle w:val="Prrafodelista"/>
        <w:rPr>
          <w:rFonts w:ascii="Times New Roman" w:hAnsi="Times New Roman" w:cs="Times New Roman"/>
          <w:sz w:val="24"/>
        </w:rPr>
      </w:pPr>
    </w:p>
    <w:p w:rsidR="0093773D" w:rsidRPr="005E6EC3" w:rsidRDefault="0093773D" w:rsidP="0093773D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5E6EC3">
        <w:rPr>
          <w:rFonts w:ascii="Times New Roman" w:hAnsi="Times New Roman" w:cs="Times New Roman"/>
          <w:b/>
          <w:sz w:val="24"/>
        </w:rPr>
        <w:t xml:space="preserve">Propuesta de lectura: </w:t>
      </w:r>
    </w:p>
    <w:p w:rsidR="00537781" w:rsidRDefault="0093773D" w:rsidP="0093773D">
      <w:pPr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93773D">
        <w:rPr>
          <w:rFonts w:ascii="Times New Roman" w:hAnsi="Times New Roman" w:cs="Times New Roman"/>
          <w:sz w:val="24"/>
        </w:rPr>
        <w:t>A continuación se adjunta un documento escrito y el enlace de u</w:t>
      </w:r>
      <w:r w:rsidR="00DB6F4E">
        <w:rPr>
          <w:rFonts w:ascii="Times New Roman" w:hAnsi="Times New Roman" w:cs="Times New Roman"/>
          <w:sz w:val="24"/>
        </w:rPr>
        <w:t>n documental sobre Manuel de Falla</w:t>
      </w:r>
      <w:r w:rsidRPr="0093773D">
        <w:rPr>
          <w:rFonts w:ascii="Times New Roman" w:hAnsi="Times New Roman" w:cs="Times New Roman"/>
          <w:sz w:val="24"/>
        </w:rPr>
        <w:t xml:space="preserve"> el cual deberá ser leído y visto por el alumnado. Posteriormente</w:t>
      </w:r>
      <w:r w:rsidRPr="0093773D">
        <w:rPr>
          <w:rFonts w:ascii="Times New Roman" w:hAnsi="Times New Roman" w:cs="Times New Roman"/>
          <w:sz w:val="24"/>
          <w:szCs w:val="28"/>
        </w:rPr>
        <w:t xml:space="preserve"> deberéis de realizar una redacción sobre los aspectos más importantes y reveladores del artícul</w:t>
      </w:r>
      <w:bookmarkStart w:id="0" w:name="_GoBack"/>
      <w:bookmarkEnd w:id="0"/>
      <w:r w:rsidRPr="0093773D">
        <w:rPr>
          <w:rFonts w:ascii="Times New Roman" w:hAnsi="Times New Roman" w:cs="Times New Roman"/>
          <w:sz w:val="24"/>
          <w:szCs w:val="28"/>
        </w:rPr>
        <w:t>o y documental</w:t>
      </w:r>
      <w:r w:rsidR="008737D1">
        <w:rPr>
          <w:rFonts w:ascii="Times New Roman" w:hAnsi="Times New Roman" w:cs="Times New Roman"/>
          <w:sz w:val="24"/>
          <w:szCs w:val="28"/>
        </w:rPr>
        <w:t xml:space="preserve"> los cuales serán analizados cuando se retomen las clases</w:t>
      </w:r>
      <w:r w:rsidRPr="0093773D">
        <w:rPr>
          <w:rFonts w:ascii="Times New Roman" w:hAnsi="Times New Roman" w:cs="Times New Roman"/>
          <w:sz w:val="24"/>
          <w:szCs w:val="28"/>
        </w:rPr>
        <w:t>.</w:t>
      </w:r>
    </w:p>
    <w:p w:rsidR="008737D1" w:rsidRPr="0093773D" w:rsidRDefault="008737D1" w:rsidP="0093773D">
      <w:pPr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Documental Manuel de Falla: </w:t>
      </w:r>
      <w:hyperlink r:id="rId10" w:history="1">
        <w:r>
          <w:rPr>
            <w:rStyle w:val="Hipervnculo"/>
          </w:rPr>
          <w:t>https://www.youtube.com/watch?v=rWFQWf8mqzw</w:t>
        </w:r>
      </w:hyperlink>
    </w:p>
    <w:p w:rsidR="00F30E47" w:rsidRPr="0043469C" w:rsidRDefault="00F30E47" w:rsidP="00F30E47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469C">
        <w:rPr>
          <w:rFonts w:ascii="Times New Roman" w:hAnsi="Times New Roman" w:cs="Times New Roman"/>
          <w:b/>
          <w:sz w:val="28"/>
          <w:szCs w:val="24"/>
          <w:u w:val="single"/>
        </w:rPr>
        <w:t>Importante:</w:t>
      </w:r>
      <w:r w:rsidRPr="0043469C">
        <w:rPr>
          <w:rFonts w:ascii="Times New Roman" w:hAnsi="Times New Roman" w:cs="Times New Roman"/>
          <w:sz w:val="24"/>
          <w:szCs w:val="24"/>
        </w:rPr>
        <w:t xml:space="preserve"> Semanalmente se subirá un enlace de una pieza u obra la cual deberá ser visionada por el alumnado para posteriormente rellenar una ficha la cual será mandada al correo electrónico de la profesora de dicha asignatura.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Jéssica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30E47" w:rsidRPr="00F30E47" w:rsidRDefault="00F30E47" w:rsidP="00F30E47">
      <w:pPr>
        <w:tabs>
          <w:tab w:val="left" w:pos="3402"/>
        </w:tabs>
        <w:jc w:val="both"/>
        <w:rPr>
          <w:sz w:val="24"/>
          <w:szCs w:val="24"/>
        </w:rPr>
      </w:pPr>
      <w:r w:rsidRPr="0043469C">
        <w:rPr>
          <w:rFonts w:ascii="Times New Roman" w:hAnsi="Times New Roman" w:cs="Times New Roman"/>
          <w:sz w:val="24"/>
          <w:szCs w:val="24"/>
        </w:rPr>
        <w:t>Fecha 1ª entrega: martes 24 de Marzo</w:t>
      </w:r>
    </w:p>
    <w:p w:rsidR="00F30E47" w:rsidRDefault="00F30E47" w:rsidP="00F30E47">
      <w:pPr>
        <w:tabs>
          <w:tab w:val="left" w:pos="3402"/>
        </w:tabs>
        <w:jc w:val="both"/>
      </w:pPr>
      <w:r w:rsidRPr="00A73A8C">
        <w:rPr>
          <w:rFonts w:ascii="Times New Roman" w:hAnsi="Times New Roman" w:cs="Times New Roman"/>
          <w:sz w:val="24"/>
          <w:szCs w:val="28"/>
        </w:rPr>
        <w:t>Enlace de la pieza de análisis</w:t>
      </w:r>
      <w:r>
        <w:rPr>
          <w:rFonts w:ascii="Times New Roman" w:hAnsi="Times New Roman" w:cs="Times New Roman"/>
          <w:szCs w:val="28"/>
        </w:rPr>
        <w:t>:</w:t>
      </w:r>
      <w:r w:rsidRPr="00A73A8C">
        <w:t xml:space="preserve"> </w:t>
      </w:r>
      <w:hyperlink r:id="rId11" w:history="1">
        <w:r>
          <w:rPr>
            <w:rStyle w:val="Hipervnculo"/>
          </w:rPr>
          <w:t>https://www.youtube.com/watch?v=UTrk1FOzk7c</w:t>
        </w:r>
      </w:hyperlink>
    </w:p>
    <w:p w:rsidR="00F30E47" w:rsidRDefault="00F30E47" w:rsidP="00F30E47">
      <w:pPr>
        <w:tabs>
          <w:tab w:val="left" w:pos="3402"/>
        </w:tabs>
        <w:jc w:val="both"/>
      </w:pPr>
      <w:r>
        <w:rPr>
          <w:rFonts w:ascii="Times New Roman" w:hAnsi="Times New Roman" w:cs="Times New Roman"/>
          <w:sz w:val="24"/>
        </w:rPr>
        <w:t xml:space="preserve">Ensayo pieza BNE: </w:t>
      </w:r>
      <w:hyperlink r:id="rId12" w:history="1">
        <w:r>
          <w:rPr>
            <w:rStyle w:val="Hipervnculo"/>
          </w:rPr>
          <w:t>https://www.youtube.com/watch?v=vY8oGxzAT1c</w:t>
        </w:r>
      </w:hyperlink>
    </w:p>
    <w:p w:rsidR="008737D1" w:rsidRDefault="00F30E47">
      <w:r w:rsidRPr="00A73A8C">
        <w:rPr>
          <w:rFonts w:ascii="Times New Roman" w:hAnsi="Times New Roman" w:cs="Times New Roman"/>
          <w:sz w:val="24"/>
        </w:rPr>
        <w:t>Ensayo</w:t>
      </w:r>
      <w:r>
        <w:rPr>
          <w:rFonts w:ascii="Times New Roman" w:hAnsi="Times New Roman" w:cs="Times New Roman"/>
          <w:sz w:val="24"/>
        </w:rPr>
        <w:t xml:space="preserve"> pieza</w:t>
      </w:r>
      <w:r w:rsidRPr="00A73A8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73A8C">
        <w:rPr>
          <w:rFonts w:ascii="Times New Roman" w:hAnsi="Times New Roman" w:cs="Times New Roman"/>
          <w:sz w:val="24"/>
        </w:rPr>
        <w:t>BNE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2)</w:t>
      </w:r>
      <w:r w:rsidRPr="00A73A8C">
        <w:rPr>
          <w:rFonts w:ascii="Times New Roman" w:hAnsi="Times New Roman" w:cs="Times New Roman"/>
          <w:sz w:val="24"/>
        </w:rPr>
        <w:t xml:space="preserve">: </w:t>
      </w:r>
      <w:hyperlink r:id="rId13" w:history="1">
        <w:r w:rsidR="00DB6F4E" w:rsidRPr="00D14578">
          <w:rPr>
            <w:rStyle w:val="Hipervnculo"/>
          </w:rPr>
          <w:t>https://www.youtube.com/watch?v=MhGy30M_kps</w:t>
        </w:r>
      </w:hyperlink>
    </w:p>
    <w:p w:rsidR="00DB6F4E" w:rsidRDefault="00DB6F4E"/>
    <w:p w:rsidR="008737D1" w:rsidRDefault="008737D1" w:rsidP="00F2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F20359">
        <w:rPr>
          <w:rFonts w:ascii="Times New Roman" w:hAnsi="Times New Roman" w:cs="Times New Roman"/>
          <w:b/>
          <w:bCs/>
          <w:i/>
          <w:iCs/>
          <w:sz w:val="28"/>
          <w:szCs w:val="24"/>
        </w:rPr>
        <w:t>MANUEL DE FALLA</w:t>
      </w:r>
    </w:p>
    <w:p w:rsidR="00F20359" w:rsidRPr="00F20359" w:rsidRDefault="00F20359" w:rsidP="00F203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Nació en Cádiz el 23 de Noviembre de 1876 y murió en Córdoba (Argentina) el 14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Noviembre de 1946.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“Pienso modestamente que en el canto popular importa más el espíritu que la letra”,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estas palabras resume Falla su manera de entender el acercamiento a la música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popular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y darle la categoría de música culta. Falla rara vez utilizaba tonadas completas o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incluso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ligeramente modificadas, al contrario de lo que proponía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Pedrell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su maestro en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composición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y artífice del espíritu nacionalista tan característico de los músicos españoles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de la época. Lo que solía hacer era buscar el espíritu a través de un proceso de análisis,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seguido de una síntesis: rompía, examinaba, combinaba fragmentos de material de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música popular, forjando con ello algo nuevo y personal. Así compuso “El Sombrero de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tres Picos” (por otro lado, y hablando de “El Amor Brujo”, que está saturado de música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andaluza, declaró que no había utilizado ninguna tonada popular), confirmando en la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diversidad de elección la evolución de su estilo, que iba de lo regional a lo nacional, de lo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particular a lo general. Sorprenderá comprobar que la marcha para el desfile del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corregidor y el tema que acompaña el regreso del oficial cuando pretende contemplar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mejor a la molinera, sean ambos de origen andaluz.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“El Sombrero de tres Picos” es un mosaico, e incluso una magnífica ensalada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melodías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, gritos, canciones infantiles y cualquier cosa de origen popular.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Falla necesitaba de estímulos visuales o literarios, una imaginaria escena histórica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sería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suficiente para desarrollar el proceso compositivo del músico. Para la canción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Psyché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”, por ejemplo, Falla además del poema que le estaba sirviendo de guía para 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composición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, imaginó un concierto en la habitación de la torre de la Alambra conocida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como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el peinador de la reina, durante una visita del Rey Felipe V a la Reina Isabel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7D1">
        <w:rPr>
          <w:rFonts w:ascii="Times New Roman" w:hAnsi="Times New Roman" w:cs="Times New Roman"/>
          <w:sz w:val="24"/>
          <w:szCs w:val="24"/>
        </w:rPr>
        <w:t>Farnesio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en el 1730. Estas ideas, perfectamente comunes, servían como puntos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partida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, pero una vez la música arrancaba, poco o nada quedaba de la escena imaginada,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todo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ello le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servia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como punto de inspiración. Falla perteneció al mundo donde 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correspondencia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entre las distintas artes flotaba en el ambiente. En una escala más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reducida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, más intensa, se hallaba la idea del empresario ruso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Diaghilev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que pretendía</w:t>
      </w:r>
    </w:p>
    <w:p w:rsid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una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fusión entre la danza, la pintura y la música. Para él compuso Falla una obra maestra,</w:t>
      </w:r>
      <w:r w:rsidR="00F20359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que fue “El Sombrero de tres Picos” para el que Pablo Picasso diseñó trajes y decorados.</w:t>
      </w:r>
    </w:p>
    <w:p w:rsidR="00F20359" w:rsidRPr="008737D1" w:rsidRDefault="00F20359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359" w:rsidRPr="00F20359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F20359">
        <w:rPr>
          <w:rFonts w:ascii="Times New Roman" w:hAnsi="Times New Roman" w:cs="Times New Roman"/>
          <w:b/>
          <w:bCs/>
          <w:sz w:val="28"/>
          <w:szCs w:val="24"/>
        </w:rPr>
        <w:t>Génesis y composición del Sombrero de tres Picos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El regreso de Falla a España en el verano de 1914, después de una fructífera estancia en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París, coincide con dos acontecimientos relevantes en la vida del compositor: el estreno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español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de “La Vida Breve” en el Teatro de la Zarzuela y el inicio de una intensa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colaboración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con Gregorio y María Martínez Sierra cuyo Teatro del Arte que se instala en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el Teatro Eslava de Madrid va a convertirse en el principal foco de renovación escénica en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España. A título indicativo, entre el final del año 1914 y 1920, diez de las once obras de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que consta el catálogo de Falla son fruto de ésta colaboración: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1. Dos melodías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2. Tres músicas incidentales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3. Dos canciones para el acto IV de la comedia “El Corazón Ciego”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4. La gitanería “El Amor Brujo”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5. La pantomima “El Corregidor y la Molinera” que se transforma en el ballet “El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sombrero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de tres Picos”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lastRenderedPageBreak/>
        <w:t>6. La ópera cómica “Fuego Fatuo”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Después del estreno del Amor Brujo, y animados por el buen éxito, buscaron María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7D1">
        <w:rPr>
          <w:rFonts w:ascii="Times New Roman" w:hAnsi="Times New Roman" w:cs="Times New Roman"/>
          <w:sz w:val="24"/>
          <w:szCs w:val="24"/>
        </w:rPr>
        <w:t>Lejárraga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y Falla el asunto para una pantomima, alegre y optimista, que supiera a tierra y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pan y a manzanilla y que diera una burrada de dinero; es así como nace el asunto del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 xml:space="preserve">Corregidor y la Molinera, basada en una novela de Pedro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Antonío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de Alarcón “el Sombrero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de tres Picos”, asunto que ya había pensado Falla más de diez años antes decidiéndose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por “La Vida Breve”.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Podemos observar un curioso proceso de creación en cascada: Alarcón escribe en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 xml:space="preserve">1874 su novela “El Sombrero de tres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Piucos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” inspirándose en el romance andaluz 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 xml:space="preserve">Molinero de Arcos; María Martínez Sierra (María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Lejárraga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) se basa en el relato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Alarcón y escribe el libreto de la pantomima “el Corregidor y la Molinera” que había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convertirse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al final en el Ballet “El Sombrero de tres Picos”.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La escritora aconsejaría a Falla introducir algunos cambios con respecto a la novela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original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y así se lo hace saber a Falla;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 En el cuadro primero la molinera no canta un fandango sino que lo baila cuando 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corregidor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viene a cortejar a la molinera.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El 26 de Mayo respondiendo a la invitación del Rey Alfonso XIII, los Ballets Rusos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actuaron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por primera vez en España, en el Teatro Real. A raíz de dicha estancia, Falla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reanudó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sus relaciones con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Diaghilev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a quien había conocido en París, y lo introdujo, así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 xml:space="preserve">como, al bailarín y coreógrafo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Léonide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Massine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y a Igor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Stravinsky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recientemente llegado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de Suiza, en los circuitos musicales españoles. La casa de los Martínez Sierra era uno de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los principales puntos de encuentro entre artistas rusos y españoles, allí fue donde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Diaghilev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escuchó fragmentos de “Noches en los Jardines de España” y de “El Corregidor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 xml:space="preserve">y la Molinera” interpretados al piano por el propio compositor.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Dighilev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entusiasmado por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coreografiar un ballet de tema Español, propuso a Falla coreografiar “Noches</w:t>
      </w:r>
      <w:proofErr w:type="gramStart"/>
      <w:r w:rsidRPr="008737D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37D1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El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Corregidor…” Tardará Falla dos años en reelaborar la partitura de “El Corregidor</w:t>
      </w:r>
      <w:proofErr w:type="gramStart"/>
      <w:r w:rsidRPr="008737D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“ y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convertirla en el ballet “El Sombrero de tres picos”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En esencia las modificaciones que hacen en el libreto y en la composición son las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siguientes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: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1. En el Libreto, la principal modificación se atañe al desenlace final, en el sombrero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descubre el enredo del corregidor y los esposos se reconcilian.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2. En la Orquestación, la plantilla orquestal del corregidor es muy reducida, 16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músicos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, al contrario del Sombrero que precisa una formación sinfónica.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3. La Estructura, Falla agrega una fanfarria a modo de introducción y desarrolla 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aspecto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coreográfico. Así, transforma considerablemente el segundo cuadro,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añadiendo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por ejemplo La Farruca (Danza del Molinero), a petición de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Massine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Danza del Corregidor y la deslumbrante Jota que constituye la apoteosis final de 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obra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con todo el cuerpo de baile en la escena.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7D1">
        <w:rPr>
          <w:rFonts w:ascii="Times New Roman" w:hAnsi="Times New Roman" w:cs="Times New Roman"/>
          <w:sz w:val="24"/>
          <w:szCs w:val="24"/>
        </w:rPr>
        <w:t>Diaghilev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sería quien sugirió la idea de añadir una “pequeña obertura” que permitiera al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público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admirar el telón de boca de Picasso. Fue idea del propio Picasso añadir la voz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humana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en algunos momentos; pero sin cantar, sólo con gritos,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olés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etc. Dados por los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propios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bailarines incluida en la fanfarria que nos avisa que la acción va a comenzar.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El Sombrero de tres picos se estrenaría como ballet por los Ballets Rusos el 22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 xml:space="preserve">Julio de 1919 en el Teatro Alhambra de Londres, bajo la dirección de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Ernest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Ansermet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</w:t>
      </w:r>
    </w:p>
    <w:p w:rsid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coreografía de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Massine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y vestuario, telón de boca y escenografía de Picasso. El éxito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fue clamoroso.</w:t>
      </w:r>
    </w:p>
    <w:p w:rsidR="00161BA4" w:rsidRPr="008737D1" w:rsidRDefault="00161BA4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7D1" w:rsidRPr="00161BA4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161BA4">
        <w:rPr>
          <w:rFonts w:ascii="Times New Roman" w:hAnsi="Times New Roman" w:cs="Times New Roman"/>
          <w:b/>
          <w:bCs/>
          <w:sz w:val="28"/>
          <w:szCs w:val="24"/>
        </w:rPr>
        <w:t>El Amor Brujo: (noche y día)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Los Ballets el Amor brujo y el sombrero de tres picos, escritos consecutivamente,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difieren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tanto como el día y la noche. El Amor Brujo es una Danza-drama;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lastRenderedPageBreak/>
        <w:t>dibujada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en trazos, rápidos e incisivos y ambientada en una cueva. El Sombrero de tres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picos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, es una comedia de costumbres localizada en una pequeña ciudad. La andadura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ballet es pausada, la acción se desarrolla en un ambiente al aire libre y soleado.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En el Amor Brujo, Falla destila la esencia de la música gitana andaluza, obra escrita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Pastora Imperio, pero no en la forma que la conocemos hoy en día, sino como una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“gitanería” en dos escenas para pequeño conjunto orquestal. La obra fue escrita para que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interpretara la artista gitana Pastora Imperio, que había solicitado a Martínez Sierra,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director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del Teatro, y a Falla una “canción y bailes”. La madre de Pastora, Rosario 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Mejorana, aportó a la obra canciones tradicionales y leyendas, de forma que la “canción y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bailes” se convirtió en algo mucho más importante, dándole la característica de música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andaluza sin utilizar melodías gitanas. En el Sombrero de tres picos el compositor empleó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un copioso material popular procedente de diversas regiones de España. La orquestación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del Amor Brujo es sobria y económica (uso restringido pero efectivo del piano); la del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Sombrero de tres picos es más amplia con una partitura intrincada y luminosa.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Cada ballet incluye un numero que parece haberse extraviado del mundo del otro, con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lo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que gracias a ello, ambos ganan en contraste y tensión. Por ejemplo la “Farruca” del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molinero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en el sombrero, que posee una afirmación de masculinidad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cercana de las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crudas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emociones del amor brujo que de las cortesías del siglo XVIII. En cambio 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 xml:space="preserve">“pantomima” </w:t>
      </w:r>
      <w:proofErr w:type="gramStart"/>
      <w:r w:rsidRPr="008737D1">
        <w:rPr>
          <w:rFonts w:ascii="Times New Roman" w:hAnsi="Times New Roman" w:cs="Times New Roman"/>
          <w:sz w:val="24"/>
          <w:szCs w:val="24"/>
        </w:rPr>
        <w:t>de el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Amor Brujo, un tango gaditano, aporta un intenso aroma a jazmín en el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interior de la cueva.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El destino de ambos ballets ha sido tan distinto como su naturaleza. El Amor Brujo en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su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versión revisada no llegó al teatro hasta 1925, año en que fue estrenado en el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Trianon-Liryque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de Paris por “la Argentina”, (Antonia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Mercé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) en una versión suya con Vicente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Escudero como pareja. Esta versión fue sumamente aplaudida, pero no sobrevivió a su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 xml:space="preserve">creadora. Numerosos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coreografos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dentro y fuera de España han hecho numerosos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montajes para “el Amor Brujo”, con distintos grados de éxito, aunque ninguno de ellos ha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 xml:space="preserve">logrado a lo largo del tiempo la fama obtenida por la coreografía que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Massine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realizó para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“El Sombrero de tres picos”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El Amor Brujo, es por así decirlo, un producto genial pero local; El Sombrero de tres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picos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, por el contrario pertenece al mundo cosmopolita de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Diaghilev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mundo que abarca</w:t>
      </w:r>
    </w:p>
    <w:p w:rsid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también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los nombres de Debussy, Ravel,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Prokofiev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Satie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Milhaud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como compositores.</w:t>
      </w:r>
    </w:p>
    <w:p w:rsidR="00161BA4" w:rsidRPr="008737D1" w:rsidRDefault="00161BA4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Otras obras destacadas son: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 “</w:t>
      </w:r>
      <w:r w:rsidRPr="00161BA4">
        <w:rPr>
          <w:rFonts w:ascii="Times New Roman" w:hAnsi="Times New Roman" w:cs="Times New Roman"/>
          <w:b/>
          <w:sz w:val="24"/>
          <w:szCs w:val="24"/>
        </w:rPr>
        <w:t>Noches en los Jardines de España</w:t>
      </w:r>
      <w:r w:rsidRPr="008737D1">
        <w:rPr>
          <w:rFonts w:ascii="Times New Roman" w:hAnsi="Times New Roman" w:cs="Times New Roman"/>
          <w:sz w:val="24"/>
          <w:szCs w:val="24"/>
        </w:rPr>
        <w:t>”, obra que trabajó en Sitges, donde residía su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amigo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y pintor Santiago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Rusiñol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, pintor por excelencia de los jardines, tenía su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residencia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. En ella Falla describe el primer movimiento y el epílogo último, con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tristeza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 intensa melancolía, sirviéndole de inspiración la “Canción de otoño en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Primavera” en los “Cantos de vida y esperanza” de Rubén Darío. El pasaje expresa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sonidos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nocturnos percibidos en la distancia y pensamientos amargos sobre 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juventud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que se fue y la diferencia entre lo que fue y pudo ser.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 “</w:t>
      </w:r>
      <w:r w:rsidRPr="00161BA4">
        <w:rPr>
          <w:rFonts w:ascii="Times New Roman" w:hAnsi="Times New Roman" w:cs="Times New Roman"/>
          <w:b/>
          <w:sz w:val="24"/>
          <w:szCs w:val="24"/>
        </w:rPr>
        <w:t xml:space="preserve">El retablo de </w:t>
      </w:r>
      <w:proofErr w:type="spellStart"/>
      <w:r w:rsidRPr="00161BA4">
        <w:rPr>
          <w:rFonts w:ascii="Times New Roman" w:hAnsi="Times New Roman" w:cs="Times New Roman"/>
          <w:b/>
          <w:sz w:val="24"/>
          <w:szCs w:val="24"/>
        </w:rPr>
        <w:t>Máese</w:t>
      </w:r>
      <w:proofErr w:type="spellEnd"/>
      <w:r w:rsidRPr="00161BA4">
        <w:rPr>
          <w:rFonts w:ascii="Times New Roman" w:hAnsi="Times New Roman" w:cs="Times New Roman"/>
          <w:b/>
          <w:sz w:val="24"/>
          <w:szCs w:val="24"/>
        </w:rPr>
        <w:t xml:space="preserve"> Pedro</w:t>
      </w:r>
      <w:r w:rsidRPr="008737D1">
        <w:rPr>
          <w:rFonts w:ascii="Times New Roman" w:hAnsi="Times New Roman" w:cs="Times New Roman"/>
          <w:sz w:val="24"/>
          <w:szCs w:val="24"/>
        </w:rPr>
        <w:t>”. Se ha dicho de esta obra que es un trabajo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síntesis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, de humildad estética, de un Falla que aspira a nuevas metas sonoras; una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obra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en la que están presentes, además, todos los lugares de España. Para los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decorados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, el diseño de los muñecos y el vestuario, el músico tuvo la colaboración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sus amigos granadinos Hermenegildo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Lanz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y Manuel Ángeles Ortiz, que fueron</w:t>
      </w:r>
    </w:p>
    <w:p w:rsid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utilizados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para la representación en la casa de la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pricesa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Polignac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>.</w:t>
      </w:r>
    </w:p>
    <w:p w:rsidR="00161BA4" w:rsidRDefault="00161BA4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BA4" w:rsidRPr="008737D1" w:rsidRDefault="00161BA4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7D1" w:rsidRPr="00161BA4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161BA4">
        <w:rPr>
          <w:rFonts w:ascii="Times New Roman" w:hAnsi="Times New Roman" w:cs="Times New Roman"/>
          <w:b/>
          <w:bCs/>
          <w:sz w:val="28"/>
          <w:szCs w:val="24"/>
        </w:rPr>
        <w:lastRenderedPageBreak/>
        <w:t>La Vida Breve; génesis de la obra, (1904-1914)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El 15 de Julio de 1904, la Real Academia de Bellas Artes de San Fernando, hizo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público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un concurso de obras musicales. El concurso adjudicaría siete premios a artistas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españoles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, el primero y más importante económicamente destinado a una ópera española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un acto. Una de las bases del concurso era que los maestros compositores se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procurarán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>, el libreto de sus partituras, advirtiéndose que deberían de ser originales,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inéditos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y escritos en castellano.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Falla, se puso en contacto con el libretista gaditano Carlos Fernández Shaw (1865-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1911), escritor experimentado y escritor de zarzuelas (La Revoltosa</w:t>
      </w:r>
      <w:proofErr w:type="gramStart"/>
      <w:r w:rsidRPr="008737D1">
        <w:rPr>
          <w:rFonts w:ascii="Times New Roman" w:hAnsi="Times New Roman" w:cs="Times New Roman"/>
          <w:sz w:val="24"/>
          <w:szCs w:val="24"/>
        </w:rPr>
        <w:t>..)</w:t>
      </w:r>
      <w:proofErr w:type="gramEnd"/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Ambos comenzaron a barajar varias ideas, entre ellas el Sombrero de tres picos, 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asunto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elegido por la academia fue un tema andaluz, el de la gitanilla enamorada y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engañada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por un señorito. Shaw le mostró un poema compuesto, pero inédito titulado “La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Chavalilla”. Falla comienza a recoger diversos apuntes sobre los ritmos y sonidos de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fraguas, martillos y fuelles. Durante el mes de Febrero compuso el cuadro 1º y 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intermedio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y los cuadros 2º y 3º , logrando presentar a tiempo la ópera en un acto titulada</w:t>
      </w:r>
      <w:r w:rsidR="00161BA4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“La Vida Breve”, Tenía 29 años, fue su primera obra . No fue posible representarla en el</w:t>
      </w:r>
      <w:r w:rsidR="00F220CB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Teatro Real y el estreno de la ópera sería en Niza en el Casino Municipal, 1 de Abril de</w:t>
      </w:r>
      <w:r w:rsidR="00F220CB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1913 y luego en Paris en la Ópera Cómica, el 7 de Enero de 1914 como estreno oficial.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En un papel borrador escrito a lápiz, hoy desgraciadamente incompleto, conservado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en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el Archivo Manuel de Falla, el compositor explicó con claridad cuáles habían sido sus</w:t>
      </w:r>
      <w:r w:rsidR="00F220CB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intenciones al componer La Vida Breve: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1. Hacer una ópera española en forma dramática, para lo cual no encontré ningún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ejemplo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en todo el teatro lírico español.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2. Formar su música con la esencia del canto y de la danza popular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3. Procurar ante todo y sobre todo, evocar sentimientos de esperanza y de tortura,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vida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y muerte, de exaltación y de abatimiento. Todo ello unido a ciertas visiones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interiores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de sitios, de momentos de paisajes, etc.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4. Sacar unas cuantas pesetas, para ir viviendo.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 xml:space="preserve">En la segunda intención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esclara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en el compositor basándose en el cante y baile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popular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, haciendo aportaciones en cuanto a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quiere que suene el cante en la obra lo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definirá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de la siguiente manera: “la voz del cantaor debe imitar el estilo popular sin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emplear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jamás el estilo lírico teatral, la guitarra, una o tres como máximo, muy </w:t>
      </w:r>
      <w:proofErr w:type="spellStart"/>
      <w:r w:rsidRPr="008737D1">
        <w:rPr>
          <w:rFonts w:ascii="Times New Roman" w:hAnsi="Times New Roman" w:cs="Times New Roman"/>
          <w:sz w:val="24"/>
          <w:szCs w:val="24"/>
        </w:rPr>
        <w:t>ritmica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y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marcando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bien los acentos.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En la tercera de las intenciones, la de evocar sentimientos, queda mejor aclarada: “los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temas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representativos de la obra” son; el tema de la fragua es el dolor de la vida, 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trabajo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en el dolor. El tema de Salud, es el de la vida breve, también el del amor auténtico</w:t>
      </w:r>
      <w:r w:rsidR="00F220CB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de Salud y el del amor vulgar de su amante Paco. También el tema del presentimiento del</w:t>
      </w:r>
      <w:r w:rsidR="00F220CB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consuelo. Falla además anota como quiere que sea la iluminación de todas las escenas y</w:t>
      </w:r>
      <w:r w:rsidR="00F220CB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resumiendo anotaré la que hace de la escena final: “El efecto de esta decoración ha de</w:t>
      </w:r>
      <w:r w:rsidR="00F220CB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obtenerse por medio de contrastes muy violentos de luz y de colores muy brillantes y</w:t>
      </w:r>
      <w:r w:rsidR="00F220CB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transparentes y con sombras fuertemente acusadas. De este modo se obtendrá una</w:t>
      </w:r>
      <w:r w:rsidR="00F220CB">
        <w:rPr>
          <w:rFonts w:ascii="Times New Roman" w:hAnsi="Times New Roman" w:cs="Times New Roman"/>
          <w:sz w:val="24"/>
          <w:szCs w:val="24"/>
        </w:rPr>
        <w:t xml:space="preserve"> </w:t>
      </w:r>
      <w:r w:rsidRPr="008737D1">
        <w:rPr>
          <w:rFonts w:ascii="Times New Roman" w:hAnsi="Times New Roman" w:cs="Times New Roman"/>
          <w:sz w:val="24"/>
          <w:szCs w:val="24"/>
        </w:rPr>
        <w:t>completa unión entre decorado, el drama y la música”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En cuanto a su estructura podemos señalar la esencia de la ópera es la siguiente: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 Hay que situar la acción en la España de 1910 a 1917, con objeto de hacerle ver al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alumno/a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o espectador las diferencias de estamento entre el pequeño mundo del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37D1">
        <w:rPr>
          <w:rFonts w:ascii="Times New Roman" w:hAnsi="Times New Roman" w:cs="Times New Roman"/>
          <w:sz w:val="24"/>
          <w:szCs w:val="24"/>
        </w:rPr>
        <w:t>Albaycin</w:t>
      </w:r>
      <w:proofErr w:type="spellEnd"/>
      <w:r w:rsidRPr="008737D1">
        <w:rPr>
          <w:rFonts w:ascii="Times New Roman" w:hAnsi="Times New Roman" w:cs="Times New Roman"/>
          <w:sz w:val="24"/>
          <w:szCs w:val="24"/>
        </w:rPr>
        <w:t xml:space="preserve"> y la ciudad baja y burguesa, así como, el sutil disfraz que adoptaban los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“flamencos” para cantar y bailar para aquellos burgueses o turistas.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 Presentar el grupúsculo familiar con otros gitanos que se enfrentan con los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invitados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a la boda de Paco, subrayando así su notable diferencia de vida de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lastRenderedPageBreak/>
        <w:t>estampa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y su conflicto de clase marginada.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7D1">
        <w:rPr>
          <w:rFonts w:ascii="Times New Roman" w:hAnsi="Times New Roman" w:cs="Times New Roman"/>
          <w:sz w:val="24"/>
          <w:szCs w:val="24"/>
        </w:rPr>
        <w:t> Agrandar su escenografía, mostrando el primer escenario en un patio abierto al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paisaje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granadino, con el objeto de integrar el interludio, que es como una glosa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ambiental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sin acción dramática, pero con una escenificación de pantomima, para</w:t>
      </w:r>
    </w:p>
    <w:p w:rsidR="008737D1" w:rsidRPr="008737D1" w:rsidRDefault="008737D1" w:rsidP="00F2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nutrir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esa música orquestal y coral con algo más que la simple contemplación, sin</w:t>
      </w:r>
    </w:p>
    <w:p w:rsidR="008737D1" w:rsidRPr="008737D1" w:rsidRDefault="008737D1" w:rsidP="00F2035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1">
        <w:rPr>
          <w:rFonts w:ascii="Times New Roman" w:hAnsi="Times New Roman" w:cs="Times New Roman"/>
          <w:sz w:val="24"/>
          <w:szCs w:val="24"/>
        </w:rPr>
        <w:t>acción</w:t>
      </w:r>
      <w:proofErr w:type="gramEnd"/>
      <w:r w:rsidRPr="008737D1">
        <w:rPr>
          <w:rFonts w:ascii="Times New Roman" w:hAnsi="Times New Roman" w:cs="Times New Roman"/>
          <w:sz w:val="24"/>
          <w:szCs w:val="24"/>
        </w:rPr>
        <w:t xml:space="preserve"> alguna.</w:t>
      </w:r>
    </w:p>
    <w:sectPr w:rsidR="008737D1" w:rsidRPr="008737D1" w:rsidSect="00E10BBD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B2E" w:rsidRDefault="006A7B2E" w:rsidP="009760EE">
      <w:pPr>
        <w:spacing w:after="0" w:line="240" w:lineRule="auto"/>
      </w:pPr>
      <w:r>
        <w:separator/>
      </w:r>
    </w:p>
  </w:endnote>
  <w:endnote w:type="continuationSeparator" w:id="0">
    <w:p w:rsidR="006A7B2E" w:rsidRDefault="006A7B2E" w:rsidP="0097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B2E" w:rsidRDefault="006A7B2E" w:rsidP="009760EE">
      <w:pPr>
        <w:spacing w:after="0" w:line="240" w:lineRule="auto"/>
      </w:pPr>
      <w:r>
        <w:separator/>
      </w:r>
    </w:p>
  </w:footnote>
  <w:footnote w:type="continuationSeparator" w:id="0">
    <w:p w:rsidR="006A7B2E" w:rsidRDefault="006A7B2E" w:rsidP="0097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A5DB39EB31804FF1B13E8AF150B0323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760EE" w:rsidRDefault="009760EE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DPTO. DANZA ESPAÑOLA</w:t>
        </w:r>
      </w:p>
    </w:sdtContent>
  </w:sdt>
  <w:p w:rsidR="009760EE" w:rsidRDefault="009760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575F"/>
    <w:multiLevelType w:val="hybridMultilevel"/>
    <w:tmpl w:val="36C8E36A"/>
    <w:lvl w:ilvl="0" w:tplc="F4C0FA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506C69"/>
    <w:multiLevelType w:val="hybridMultilevel"/>
    <w:tmpl w:val="6ECE4EA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0EE"/>
    <w:rsid w:val="00011E94"/>
    <w:rsid w:val="00161BA4"/>
    <w:rsid w:val="003211C7"/>
    <w:rsid w:val="00537781"/>
    <w:rsid w:val="006A7B2E"/>
    <w:rsid w:val="007C18DC"/>
    <w:rsid w:val="008737D1"/>
    <w:rsid w:val="0093773D"/>
    <w:rsid w:val="009760EE"/>
    <w:rsid w:val="00C17F62"/>
    <w:rsid w:val="00DB6F4E"/>
    <w:rsid w:val="00E10BBD"/>
    <w:rsid w:val="00F20359"/>
    <w:rsid w:val="00F220CB"/>
    <w:rsid w:val="00F3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60E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760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EE"/>
  </w:style>
  <w:style w:type="paragraph" w:styleId="Piedepgina">
    <w:name w:val="footer"/>
    <w:basedOn w:val="Normal"/>
    <w:link w:val="PiedepginaCar"/>
    <w:uiPriority w:val="99"/>
    <w:semiHidden/>
    <w:unhideWhenUsed/>
    <w:rsid w:val="0097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60EE"/>
  </w:style>
  <w:style w:type="paragraph" w:styleId="Textodeglobo">
    <w:name w:val="Balloon Text"/>
    <w:basedOn w:val="Normal"/>
    <w:link w:val="TextodegloboCar"/>
    <w:uiPriority w:val="99"/>
    <w:semiHidden/>
    <w:unhideWhenUsed/>
    <w:rsid w:val="0097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s_dTG5q4sU" TargetMode="External"/><Relationship Id="rId13" Type="http://schemas.openxmlformats.org/officeDocument/2006/relationships/hyperlink" Target="https://www.youtube.com/watch?v=MhGy30M_k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cAjm0_mrbk" TargetMode="External"/><Relationship Id="rId12" Type="http://schemas.openxmlformats.org/officeDocument/2006/relationships/hyperlink" Target="https://www.youtube.com/watch?v=vY8oGxzAT1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Trk1FOzk7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rWFQWf8mq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UROPWNdhbg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DB39EB31804FF1B13E8AF150B03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2A81-41F6-4DDD-BB44-5EB6AEB5197A}"/>
      </w:docPartPr>
      <w:docPartBody>
        <w:p w:rsidR="00AF46E3" w:rsidRDefault="002A3A2B" w:rsidP="002A3A2B">
          <w:pPr>
            <w:pStyle w:val="A5DB39EB31804FF1B13E8AF150B0323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3A2B"/>
    <w:rsid w:val="002A3A2B"/>
    <w:rsid w:val="002E280E"/>
    <w:rsid w:val="00AF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5DB39EB31804FF1B13E8AF150B03237">
    <w:name w:val="A5DB39EB31804FF1B13E8AF150B03237"/>
    <w:rsid w:val="002A3A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3308</Words>
  <Characters>18199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DPTO. DANZA ESPAÑOLA</vt:lpstr>
    </vt:vector>
  </TitlesOfParts>
  <Company/>
  <LinksUpToDate>false</LinksUpToDate>
  <CharactersWithSpaces>21465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DANZA ESPAÑOLA</dc:title>
  <dc:creator>USUARIO</dc:creator>
  <cp:lastModifiedBy>USUARIO</cp:lastModifiedBy>
  <cp:revision>7</cp:revision>
  <dcterms:created xsi:type="dcterms:W3CDTF">2020-03-18T20:46:00Z</dcterms:created>
  <dcterms:modified xsi:type="dcterms:W3CDTF">2020-03-19T11:38:00Z</dcterms:modified>
</cp:coreProperties>
</file>