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  <w:lang w:val="es-ES_tradnl"/>
        </w:rPr>
      </w:pP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1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Danza Espa</w:t>
      </w:r>
      <w:r>
        <w:rPr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>ñ</w:t>
      </w:r>
      <w:r>
        <w:rPr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ola EE:PP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</w:t>
      </w:r>
      <w:r>
        <w:rPr>
          <w:rStyle w:val="Ninguno"/>
          <w:rFonts w:ascii="Arial" w:cs="Arial" w:hAnsi="Arial" w:eastAsia="Arial"/>
          <w:sz w:val="28"/>
          <w:szCs w:val="28"/>
          <w:lang w:val="es-ES_tradnl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1033788</wp:posOffset>
                </wp:positionH>
                <wp:positionV relativeFrom="line">
                  <wp:posOffset>382228</wp:posOffset>
                </wp:positionV>
                <wp:extent cx="5702583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583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1.4pt;margin-top:30.1pt;width:449.0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  <w:r>
        <w:rPr>
          <w:rStyle w:val="Ninguno"/>
          <w:rFonts w:ascii="Arial" w:hAnsi="Arial"/>
          <w:sz w:val="26"/>
          <w:szCs w:val="26"/>
          <w:rtl w:val="0"/>
          <w:lang w:val="es-ES_tradnl"/>
        </w:rPr>
        <w:t>C</w:t>
      </w:r>
      <w:r>
        <w:rPr>
          <w:rFonts w:ascii="Arial" w:hAnsi="Arial"/>
          <w:sz w:val="26"/>
          <w:szCs w:val="26"/>
          <w:rtl w:val="0"/>
          <w:lang w:val="es-ES_tradnl"/>
        </w:rPr>
        <w:t>ontesta e investiga sobre la cuestiones siguientes: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- 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Origen y evoluci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complemento a estudiar en el curso: Sombrero.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Desarrolla brevemente la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especifica del complemento; colocaci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 del cuerpo,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 del movimiento del complemento, utilizaci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n, etc.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palos en los que se utiliza dicho complemento.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Principales interpretes que han utilizado dicho complemento. </w:t>
      </w:r>
    </w:p>
    <w:p>
      <w:pPr>
        <w:pStyle w:val="Cuerpo A"/>
        <w:bidi w:val="0"/>
        <w:spacing w:after="0" w:line="360" w:lineRule="auto"/>
        <w:ind w:left="0" w:right="0" w:firstLine="0"/>
        <w:jc w:val="both"/>
        <w:rPr>
          <w:rStyle w:val="Ninguno"/>
          <w:rFonts w:ascii="Arial" w:cs="Arial" w:hAnsi="Arial" w:eastAsia="Arial"/>
          <w:sz w:val="28"/>
          <w:szCs w:val="28"/>
          <w:rtl w:val="0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Explica brevemente todo lo que conozca sobre el complemento a estudiar.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