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C94" w:rsidRDefault="00340C94" w:rsidP="00340C94">
      <w:pPr>
        <w:pStyle w:val="Standard"/>
        <w:spacing w:line="276" w:lineRule="auto"/>
        <w:jc w:val="both"/>
        <w:rPr>
          <w:rFonts w:asciiTheme="minorHAnsi" w:eastAsiaTheme="minorHAnsi" w:hAnsiTheme="minorHAnsi" w:cstheme="minorBidi"/>
          <w:kern w:val="0"/>
          <w:sz w:val="22"/>
          <w:szCs w:val="22"/>
          <w:lang w:eastAsia="en-US" w:bidi="ar-SA"/>
        </w:rPr>
      </w:pPr>
    </w:p>
    <w:p w:rsidR="00340C94" w:rsidRPr="00340C94" w:rsidRDefault="00340C94" w:rsidP="00340C94">
      <w:pPr>
        <w:pStyle w:val="Standard"/>
        <w:spacing w:line="276" w:lineRule="auto"/>
        <w:jc w:val="center"/>
        <w:rPr>
          <w:rFonts w:ascii="Cambria" w:hAnsi="Cambria"/>
          <w:b/>
          <w:bCs/>
          <w:color w:val="000000"/>
          <w:sz w:val="28"/>
        </w:rPr>
      </w:pPr>
      <w:r w:rsidRPr="00340C94">
        <w:rPr>
          <w:rFonts w:ascii="Cambria" w:hAnsi="Cambria"/>
          <w:b/>
          <w:bCs/>
          <w:color w:val="000000"/>
          <w:sz w:val="28"/>
        </w:rPr>
        <w:t>Repaso escritura m</w:t>
      </w:r>
      <w:r>
        <w:rPr>
          <w:rFonts w:ascii="Cambria" w:hAnsi="Cambria"/>
          <w:b/>
          <w:bCs/>
          <w:color w:val="000000"/>
          <w:sz w:val="28"/>
        </w:rPr>
        <w:t>usical del toque de castañuelas</w:t>
      </w:r>
    </w:p>
    <w:p w:rsidR="00FF3F54" w:rsidRDefault="00340C94" w:rsidP="00340C94">
      <w:pPr>
        <w:pStyle w:val="Standard"/>
        <w:spacing w:line="276" w:lineRule="auto"/>
        <w:jc w:val="center"/>
        <w:rPr>
          <w:rFonts w:ascii="Cambria" w:hAnsi="Cambria"/>
          <w:b/>
          <w:bCs/>
          <w:color w:val="000000"/>
          <w:sz w:val="28"/>
        </w:rPr>
      </w:pPr>
      <w:r w:rsidRPr="00340C94">
        <w:rPr>
          <w:rFonts w:ascii="Cambria" w:hAnsi="Cambria"/>
          <w:b/>
          <w:bCs/>
          <w:color w:val="000000"/>
          <w:sz w:val="28"/>
        </w:rPr>
        <w:t>Antecedentes Escuela Bole</w:t>
      </w:r>
      <w:r w:rsidR="00FF3F54">
        <w:rPr>
          <w:rFonts w:ascii="Cambria" w:hAnsi="Cambria"/>
          <w:b/>
          <w:bCs/>
          <w:color w:val="000000"/>
          <w:sz w:val="28"/>
        </w:rPr>
        <w:t xml:space="preserve">ra desde punto de vista musical: </w:t>
      </w:r>
    </w:p>
    <w:p w:rsidR="00340C94" w:rsidRPr="00340C94" w:rsidRDefault="00FF3F54" w:rsidP="00340C94">
      <w:pPr>
        <w:pStyle w:val="Standard"/>
        <w:spacing w:line="276" w:lineRule="auto"/>
        <w:jc w:val="center"/>
        <w:rPr>
          <w:rFonts w:ascii="Cambria" w:hAnsi="Cambria"/>
          <w:b/>
          <w:bCs/>
          <w:color w:val="000000"/>
          <w:sz w:val="28"/>
        </w:rPr>
      </w:pPr>
      <w:r>
        <w:rPr>
          <w:rFonts w:ascii="Cambria" w:hAnsi="Cambria"/>
          <w:b/>
          <w:bCs/>
          <w:color w:val="000000"/>
          <w:sz w:val="28"/>
        </w:rPr>
        <w:t>La Seguidilla</w:t>
      </w:r>
    </w:p>
    <w:p w:rsidR="00340C94" w:rsidRPr="00340C94" w:rsidRDefault="00340C94" w:rsidP="00340C94">
      <w:pPr>
        <w:pStyle w:val="Standard"/>
        <w:spacing w:line="276" w:lineRule="auto"/>
        <w:jc w:val="center"/>
        <w:rPr>
          <w:rFonts w:ascii="Cambria" w:hAnsi="Cambria"/>
          <w:color w:val="000000"/>
          <w:sz w:val="28"/>
        </w:rPr>
      </w:pPr>
    </w:p>
    <w:p w:rsidR="00340C94" w:rsidRPr="00340C94" w:rsidRDefault="00340C94" w:rsidP="00340C94">
      <w:pPr>
        <w:pStyle w:val="Standard"/>
        <w:spacing w:line="276" w:lineRule="auto"/>
        <w:jc w:val="center"/>
        <w:rPr>
          <w:rFonts w:ascii="Cambria" w:hAnsi="Cambria"/>
          <w:color w:val="000000"/>
          <w:sz w:val="28"/>
        </w:rPr>
      </w:pPr>
    </w:p>
    <w:p w:rsidR="00340C94" w:rsidRDefault="00340C94" w:rsidP="00340C94">
      <w:pPr>
        <w:pStyle w:val="Standard"/>
        <w:spacing w:line="276" w:lineRule="auto"/>
        <w:jc w:val="both"/>
        <w:rPr>
          <w:rFonts w:ascii="Cambria" w:hAnsi="Cambria"/>
          <w:color w:val="000000"/>
        </w:rPr>
      </w:pPr>
      <w:r>
        <w:rPr>
          <w:rFonts w:ascii="Cambria" w:hAnsi="Cambria"/>
          <w:color w:val="000000"/>
        </w:rPr>
        <w:t>En esta sesión vamos a ver dos tipos de contenidos diferentes. En una primera parte haremos un repaso de lo visto en la primera sesión donde tratamos el aspecto musical de las castañuelas.</w:t>
      </w:r>
    </w:p>
    <w:p w:rsidR="00340C94" w:rsidRDefault="00340C94" w:rsidP="00340C94">
      <w:pPr>
        <w:pStyle w:val="Standard"/>
        <w:spacing w:line="276" w:lineRule="auto"/>
        <w:jc w:val="both"/>
        <w:rPr>
          <w:rFonts w:ascii="Cambria" w:hAnsi="Cambria"/>
          <w:color w:val="000000"/>
        </w:rPr>
      </w:pPr>
      <w:r>
        <w:rPr>
          <w:rFonts w:ascii="Cambria" w:hAnsi="Cambria"/>
          <w:color w:val="000000"/>
        </w:rPr>
        <w:t>En la segunda empezaremos a ver cuáles son los antecedentes de la Escuela Bolera desde el punto de vista musical, comenzando con la Seguidilla.</w:t>
      </w:r>
    </w:p>
    <w:p w:rsidR="00340C94" w:rsidRDefault="00340C94" w:rsidP="00340C94">
      <w:pPr>
        <w:pStyle w:val="Standard"/>
        <w:spacing w:line="276" w:lineRule="auto"/>
        <w:jc w:val="both"/>
        <w:rPr>
          <w:rFonts w:ascii="Cambria" w:hAnsi="Cambria"/>
          <w:color w:val="000000"/>
        </w:rPr>
      </w:pPr>
    </w:p>
    <w:p w:rsidR="00340C94" w:rsidRPr="00340C94" w:rsidRDefault="00340C94" w:rsidP="008F23DF">
      <w:pPr>
        <w:pStyle w:val="Standard"/>
        <w:numPr>
          <w:ilvl w:val="0"/>
          <w:numId w:val="1"/>
        </w:numPr>
        <w:spacing w:line="276" w:lineRule="auto"/>
        <w:jc w:val="both"/>
        <w:rPr>
          <w:rFonts w:ascii="Cambria" w:hAnsi="Cambria"/>
          <w:b/>
          <w:bCs/>
          <w:color w:val="000000"/>
          <w:u w:val="single"/>
        </w:rPr>
      </w:pPr>
      <w:r w:rsidRPr="00340C94">
        <w:rPr>
          <w:rFonts w:ascii="Cambria" w:hAnsi="Cambria"/>
          <w:b/>
          <w:bCs/>
          <w:color w:val="000000"/>
          <w:u w:val="single"/>
        </w:rPr>
        <w:t>Repaso: Escritura musical del toque de castañuelas</w:t>
      </w:r>
    </w:p>
    <w:p w:rsidR="00340C94" w:rsidRDefault="00340C94" w:rsidP="00340C94">
      <w:pPr>
        <w:pStyle w:val="Standard"/>
        <w:spacing w:line="276" w:lineRule="auto"/>
        <w:jc w:val="both"/>
        <w:rPr>
          <w:rFonts w:ascii="Cambria" w:hAnsi="Cambria"/>
          <w:color w:val="000000"/>
        </w:rPr>
      </w:pPr>
      <w:r>
        <w:rPr>
          <w:rFonts w:ascii="Cambria" w:hAnsi="Cambria"/>
          <w:color w:val="000000"/>
        </w:rPr>
        <w:t>Debo agradeceros a todos el esfuerzo que habéis hecho con el ejercicio de castañuelas propuesto. Sé que no es fácil y menos aún explicado de esta manera no presencial.</w:t>
      </w:r>
    </w:p>
    <w:p w:rsidR="00340C94" w:rsidRDefault="00340C94" w:rsidP="00340C94">
      <w:pPr>
        <w:pStyle w:val="Standard"/>
        <w:spacing w:line="276" w:lineRule="auto"/>
        <w:jc w:val="both"/>
        <w:rPr>
          <w:rFonts w:ascii="Cambria" w:hAnsi="Cambria"/>
          <w:color w:val="000000"/>
        </w:rPr>
      </w:pPr>
      <w:r>
        <w:rPr>
          <w:rFonts w:ascii="Cambria" w:hAnsi="Cambria"/>
          <w:color w:val="000000"/>
        </w:rPr>
        <w:t>Hay algunas cuestiones en las que quiero incidir para que las tengáis en cuenta para los siguientes ejercicios.</w:t>
      </w: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r>
        <w:rPr>
          <w:rFonts w:ascii="Cambria" w:hAnsi="Cambria"/>
          <w:color w:val="000000"/>
        </w:rPr>
        <w:t xml:space="preserve">1º. </w:t>
      </w:r>
      <w:r>
        <w:rPr>
          <w:rFonts w:ascii="Cambria" w:hAnsi="Cambria"/>
          <w:color w:val="000000"/>
          <w:u w:val="single"/>
        </w:rPr>
        <w:t>Siempre tenéis que indicar el compás musical.</w:t>
      </w:r>
    </w:p>
    <w:p w:rsidR="00340C94" w:rsidRDefault="00340C94" w:rsidP="00340C94">
      <w:pPr>
        <w:pStyle w:val="Standard"/>
        <w:spacing w:line="276" w:lineRule="auto"/>
        <w:jc w:val="both"/>
        <w:rPr>
          <w:rFonts w:ascii="Cambria" w:hAnsi="Cambria"/>
          <w:color w:val="000000"/>
        </w:rPr>
      </w:pPr>
      <w:r>
        <w:rPr>
          <w:rFonts w:ascii="Cambria" w:hAnsi="Cambria"/>
          <w:color w:val="000000"/>
        </w:rPr>
        <w:tab/>
        <w:t xml:space="preserve">En la música se suceden los pulsos y según la acentuación que tengan podemos determinar el tipo de compás. Si el pulso lo contamos como 1, 2, 3, 1, 2, </w:t>
      </w:r>
      <w:proofErr w:type="gramStart"/>
      <w:r>
        <w:rPr>
          <w:rFonts w:ascii="Cambria" w:hAnsi="Cambria"/>
          <w:color w:val="000000"/>
        </w:rPr>
        <w:t>3 …</w:t>
      </w:r>
      <w:proofErr w:type="gramEnd"/>
      <w:r>
        <w:rPr>
          <w:rFonts w:ascii="Cambria" w:hAnsi="Cambria"/>
          <w:color w:val="000000"/>
        </w:rPr>
        <w:t xml:space="preserve"> es que de cada tres pulsos, el primero es más fuerte, va acentuado, como en un 3/4. Si contamos 1, 2, 1, 2</w:t>
      </w:r>
      <w:proofErr w:type="gramStart"/>
      <w:r>
        <w:rPr>
          <w:rFonts w:ascii="Cambria" w:hAnsi="Cambria"/>
          <w:color w:val="000000"/>
        </w:rPr>
        <w:t>, …</w:t>
      </w:r>
      <w:proofErr w:type="gramEnd"/>
      <w:r>
        <w:rPr>
          <w:rFonts w:ascii="Cambria" w:hAnsi="Cambria"/>
          <w:color w:val="000000"/>
        </w:rPr>
        <w:t xml:space="preserve"> es que el acento se da cada dos pulsos, como en un 2/4, por ejemplo.</w:t>
      </w:r>
    </w:p>
    <w:p w:rsidR="00340C94" w:rsidRDefault="00340C94" w:rsidP="00340C94">
      <w:pPr>
        <w:pStyle w:val="Standard"/>
        <w:spacing w:line="276" w:lineRule="auto"/>
        <w:jc w:val="both"/>
        <w:rPr>
          <w:rFonts w:ascii="Cambria" w:hAnsi="Cambria"/>
          <w:color w:val="000000"/>
        </w:rPr>
      </w:pPr>
      <w:r>
        <w:rPr>
          <w:rFonts w:ascii="Cambria" w:hAnsi="Cambria"/>
          <w:color w:val="000000"/>
        </w:rPr>
        <w:tab/>
        <w:t>Para indicar esa sucesión de pulsos y acentos ponemos el compás al inicio de cada pentagrama y  con la barra de compás delimitamos precisamente cada compás. Después de la barra de compás empieza el primer tiempo que, salvo que se indique otra cosa, suele ser la parte fuerte, es decir, que lleva el acento.</w:t>
      </w: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r>
        <w:rPr>
          <w:rFonts w:ascii="Cambria" w:hAnsi="Cambria"/>
          <w:color w:val="000000"/>
        </w:rPr>
        <w:t xml:space="preserve">2º. </w:t>
      </w:r>
      <w:r>
        <w:rPr>
          <w:rFonts w:ascii="Cambria" w:hAnsi="Cambria"/>
          <w:color w:val="000000"/>
          <w:u w:val="single"/>
        </w:rPr>
        <w:t>Las figuras que hay dentro de un compás tienen que sumar la unidad de compás.</w:t>
      </w:r>
    </w:p>
    <w:p w:rsidR="00340C94" w:rsidRDefault="00340C94" w:rsidP="00340C94">
      <w:pPr>
        <w:pStyle w:val="Standard"/>
        <w:spacing w:line="276" w:lineRule="auto"/>
        <w:jc w:val="both"/>
        <w:rPr>
          <w:rFonts w:ascii="Cambria" w:hAnsi="Cambria"/>
          <w:color w:val="000000"/>
        </w:rPr>
      </w:pPr>
      <w:r>
        <w:rPr>
          <w:rFonts w:ascii="Cambria" w:hAnsi="Cambria"/>
          <w:color w:val="000000"/>
        </w:rPr>
        <w:tab/>
        <w:t>Por ejemplo, en un compás ¾ la unidad de compás (la figura cuya duración abarca todo el compás) es la blanca con puntillo (que equivale a tres negras). Así que tenéis que tener cuidado cuando transcribís el toque de castañuelas e indicar muy claro qué figuras van a la vez (</w:t>
      </w:r>
      <w:proofErr w:type="spellStart"/>
      <w:r>
        <w:rPr>
          <w:rFonts w:ascii="Cambria" w:hAnsi="Cambria"/>
          <w:color w:val="000000"/>
        </w:rPr>
        <w:t>posticeos</w:t>
      </w:r>
      <w:proofErr w:type="spellEnd"/>
      <w:r>
        <w:rPr>
          <w:rFonts w:ascii="Cambria" w:hAnsi="Cambria"/>
          <w:color w:val="000000"/>
        </w:rPr>
        <w:t xml:space="preserve"> o el toque “dos”) y </w:t>
      </w:r>
      <w:proofErr w:type="spellStart"/>
      <w:r>
        <w:rPr>
          <w:rFonts w:ascii="Cambria" w:hAnsi="Cambria"/>
          <w:color w:val="000000"/>
        </w:rPr>
        <w:t>cuales</w:t>
      </w:r>
      <w:proofErr w:type="spellEnd"/>
      <w:r>
        <w:rPr>
          <w:rFonts w:ascii="Cambria" w:hAnsi="Cambria"/>
          <w:color w:val="000000"/>
        </w:rPr>
        <w:t xml:space="preserve"> van alternas. Los toques que se dan a la vez solo se cuentan una vez. Por ejemplo, en el toque “dos”, la negra de la mano derecha y la negra de la mano izquierda cuentan como un solo tiempo en el compás.</w:t>
      </w: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r>
        <w:rPr>
          <w:rFonts w:ascii="Cambria" w:hAnsi="Cambria"/>
          <w:color w:val="000000"/>
        </w:rPr>
        <w:lastRenderedPageBreak/>
        <w:t xml:space="preserve">3º. Muy importante: </w:t>
      </w:r>
      <w:r>
        <w:rPr>
          <w:rFonts w:ascii="Cambria" w:hAnsi="Cambria"/>
          <w:b/>
          <w:bCs/>
          <w:color w:val="000000"/>
          <w:u w:val="single"/>
        </w:rPr>
        <w:t>El toque de la mano izquierda siempre marca el pulso</w:t>
      </w:r>
      <w:r>
        <w:rPr>
          <w:rFonts w:ascii="Cambria" w:hAnsi="Cambria"/>
          <w:color w:val="000000"/>
          <w:u w:val="single"/>
        </w:rPr>
        <w:t>.</w:t>
      </w:r>
      <w:r>
        <w:rPr>
          <w:rFonts w:ascii="Cambria" w:hAnsi="Cambria"/>
          <w:color w:val="000000"/>
        </w:rPr>
        <w:t xml:space="preserve"> (O al menos el  99% de las veces)</w:t>
      </w:r>
    </w:p>
    <w:p w:rsidR="00340C94" w:rsidRDefault="00340C94" w:rsidP="00340C94">
      <w:pPr>
        <w:pStyle w:val="Standard"/>
        <w:spacing w:line="276" w:lineRule="auto"/>
        <w:jc w:val="both"/>
        <w:rPr>
          <w:rFonts w:ascii="Cambria" w:hAnsi="Cambria"/>
          <w:color w:val="000000"/>
        </w:rPr>
      </w:pPr>
      <w:r>
        <w:rPr>
          <w:rFonts w:ascii="Cambria" w:hAnsi="Cambria"/>
          <w:color w:val="000000"/>
        </w:rPr>
        <w:tab/>
        <w:t>Cuando transcribís el “</w:t>
      </w:r>
      <w:proofErr w:type="spellStart"/>
      <w:r>
        <w:rPr>
          <w:rFonts w:ascii="Cambria" w:hAnsi="Cambria"/>
          <w:color w:val="000000"/>
        </w:rPr>
        <w:t>ri</w:t>
      </w:r>
      <w:proofErr w:type="spellEnd"/>
      <w:r>
        <w:rPr>
          <w:rFonts w:ascii="Cambria" w:hAnsi="Cambria"/>
          <w:color w:val="000000"/>
        </w:rPr>
        <w:t xml:space="preserve">” nunca puede ir en la parte fuerte del compás. Es “a” lo que lleva el acento. Es como si el toque de cuatro dedos de la mano derecha fuese la anacrusa de “a”. Si </w:t>
      </w:r>
      <w:proofErr w:type="spellStart"/>
      <w:r>
        <w:rPr>
          <w:rFonts w:ascii="Cambria" w:hAnsi="Cambria"/>
          <w:color w:val="000000"/>
        </w:rPr>
        <w:t>tocais</w:t>
      </w:r>
      <w:proofErr w:type="spellEnd"/>
      <w:r>
        <w:rPr>
          <w:rFonts w:ascii="Cambria" w:hAnsi="Cambria"/>
          <w:color w:val="000000"/>
        </w:rPr>
        <w:t xml:space="preserve"> “</w:t>
      </w:r>
      <w:proofErr w:type="spellStart"/>
      <w:r>
        <w:rPr>
          <w:rFonts w:ascii="Cambria" w:hAnsi="Cambria"/>
          <w:color w:val="000000"/>
        </w:rPr>
        <w:t>ri</w:t>
      </w:r>
      <w:proofErr w:type="spellEnd"/>
      <w:r>
        <w:rPr>
          <w:rFonts w:ascii="Cambria" w:hAnsi="Cambria"/>
          <w:color w:val="000000"/>
        </w:rPr>
        <w:t xml:space="preserve">-a  </w:t>
      </w:r>
      <w:proofErr w:type="spellStart"/>
      <w:r>
        <w:rPr>
          <w:rFonts w:ascii="Cambria" w:hAnsi="Cambria"/>
          <w:color w:val="000000"/>
        </w:rPr>
        <w:t>ri</w:t>
      </w:r>
      <w:proofErr w:type="spellEnd"/>
      <w:r>
        <w:rPr>
          <w:rFonts w:ascii="Cambria" w:hAnsi="Cambria"/>
          <w:color w:val="000000"/>
        </w:rPr>
        <w:t xml:space="preserve">-a  </w:t>
      </w:r>
      <w:proofErr w:type="spellStart"/>
      <w:r>
        <w:rPr>
          <w:rFonts w:ascii="Cambria" w:hAnsi="Cambria"/>
          <w:color w:val="000000"/>
        </w:rPr>
        <w:t>ri</w:t>
      </w:r>
      <w:proofErr w:type="spellEnd"/>
      <w:r>
        <w:rPr>
          <w:rFonts w:ascii="Cambria" w:hAnsi="Cambria"/>
          <w:color w:val="000000"/>
        </w:rPr>
        <w:t>-</w:t>
      </w:r>
      <w:proofErr w:type="gramStart"/>
      <w:r>
        <w:rPr>
          <w:rFonts w:ascii="Cambria" w:hAnsi="Cambria"/>
          <w:color w:val="000000"/>
        </w:rPr>
        <w:t>a …</w:t>
      </w:r>
      <w:proofErr w:type="gramEnd"/>
      <w:r>
        <w:rPr>
          <w:rFonts w:ascii="Cambria" w:hAnsi="Cambria"/>
          <w:color w:val="000000"/>
        </w:rPr>
        <w:t xml:space="preserve"> “ comprobaréis que el acento lo marcáis con la mano izquierda. Podéis probar también con el toque de algún ejercicio que queráis y veréis que, efectivamente, el acento siempre recae en la mano izquierda.</w:t>
      </w: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b/>
          <w:bCs/>
          <w:color w:val="000000"/>
        </w:rPr>
      </w:pPr>
    </w:p>
    <w:p w:rsidR="00340C94" w:rsidRDefault="00340C94" w:rsidP="008F23DF">
      <w:pPr>
        <w:pStyle w:val="Standard"/>
        <w:numPr>
          <w:ilvl w:val="0"/>
          <w:numId w:val="1"/>
        </w:numPr>
        <w:spacing w:line="276" w:lineRule="auto"/>
        <w:jc w:val="both"/>
        <w:rPr>
          <w:rFonts w:ascii="Cambria" w:hAnsi="Cambria"/>
          <w:color w:val="000000"/>
        </w:rPr>
      </w:pPr>
      <w:r w:rsidRPr="008F23DF">
        <w:rPr>
          <w:rFonts w:ascii="Cambria" w:hAnsi="Cambria"/>
          <w:b/>
          <w:bCs/>
          <w:color w:val="000000"/>
          <w:u w:val="single"/>
        </w:rPr>
        <w:t>Antecedentes Escuela Bolera desde punto de vista musical. La Seguidilla</w:t>
      </w:r>
      <w:r>
        <w:rPr>
          <w:rFonts w:ascii="Cambria" w:hAnsi="Cambria"/>
          <w:b/>
          <w:bCs/>
          <w:color w:val="000000"/>
        </w:rPr>
        <w:t>.</w:t>
      </w:r>
    </w:p>
    <w:p w:rsidR="00340C94" w:rsidRDefault="00340C94" w:rsidP="00340C94">
      <w:pPr>
        <w:pStyle w:val="Standard"/>
        <w:spacing w:line="276" w:lineRule="auto"/>
        <w:jc w:val="both"/>
        <w:rPr>
          <w:rFonts w:ascii="Cambria" w:hAnsi="Cambria"/>
          <w:b/>
          <w:bCs/>
          <w:color w:val="000000"/>
        </w:rPr>
      </w:pPr>
    </w:p>
    <w:p w:rsidR="00340C94" w:rsidRDefault="00340C94" w:rsidP="00340C94">
      <w:pPr>
        <w:pStyle w:val="Standard"/>
        <w:spacing w:line="276" w:lineRule="auto"/>
        <w:jc w:val="both"/>
        <w:rPr>
          <w:rFonts w:ascii="Cambria" w:hAnsi="Cambria"/>
          <w:color w:val="000000"/>
        </w:rPr>
      </w:pPr>
      <w:r>
        <w:rPr>
          <w:rFonts w:ascii="Cambria" w:hAnsi="Cambria"/>
          <w:color w:val="000000"/>
        </w:rPr>
        <w:t xml:space="preserve">La seguidilla es considerada la aportación más importante de la comarca manchega al folklore español, y aunque no exista ningún documento contundente que atestigüe su origen manchego, es una forma que aparece desde tiempos inmemoriales vinculada a La Mancha. </w:t>
      </w:r>
    </w:p>
    <w:p w:rsidR="00340C94" w:rsidRDefault="00340C94" w:rsidP="00340C94">
      <w:pPr>
        <w:pStyle w:val="Standard"/>
        <w:spacing w:line="276" w:lineRule="auto"/>
        <w:jc w:val="both"/>
        <w:rPr>
          <w:rFonts w:ascii="Cambria" w:hAnsi="Cambria"/>
          <w:color w:val="000000"/>
        </w:rPr>
      </w:pPr>
      <w:r>
        <w:rPr>
          <w:rFonts w:ascii="Cambria" w:hAnsi="Cambria"/>
          <w:color w:val="000000"/>
        </w:rPr>
        <w:t>Ojo</w:t>
      </w:r>
      <w:proofErr w:type="gramStart"/>
      <w:r>
        <w:rPr>
          <w:rFonts w:ascii="Cambria" w:hAnsi="Cambria"/>
          <w:color w:val="000000"/>
        </w:rPr>
        <w:t>!!!</w:t>
      </w:r>
      <w:proofErr w:type="gramEnd"/>
      <w:r>
        <w:rPr>
          <w:rFonts w:ascii="Cambria" w:hAnsi="Cambria"/>
          <w:color w:val="000000"/>
        </w:rPr>
        <w:t xml:space="preserve"> No confundir con la seguiriya, que es un palo flamenco cuyo compás sería una amalgama invertida. </w:t>
      </w:r>
      <w:proofErr w:type="gramStart"/>
      <w:r>
        <w:rPr>
          <w:rFonts w:ascii="Cambria" w:hAnsi="Cambria"/>
          <w:color w:val="000000"/>
        </w:rPr>
        <w:t>es</w:t>
      </w:r>
      <w:proofErr w:type="gramEnd"/>
      <w:r>
        <w:rPr>
          <w:rFonts w:ascii="Cambria" w:hAnsi="Cambria"/>
          <w:color w:val="000000"/>
        </w:rPr>
        <w:t xml:space="preserve"> decir, 3/4 + 6/8) y contado en 12 tiempos. </w:t>
      </w:r>
    </w:p>
    <w:p w:rsidR="00340C94" w:rsidRDefault="00340C94" w:rsidP="00340C94">
      <w:pPr>
        <w:pStyle w:val="Standard"/>
        <w:spacing w:line="276" w:lineRule="auto"/>
        <w:jc w:val="both"/>
        <w:rPr>
          <w:rFonts w:ascii="Cambria" w:hAnsi="Cambria"/>
          <w:color w:val="000000"/>
        </w:rPr>
      </w:pPr>
      <w:r>
        <w:rPr>
          <w:rFonts w:ascii="Cambria" w:hAnsi="Cambria"/>
          <w:color w:val="000000"/>
        </w:rPr>
        <w:t xml:space="preserve">Su origen es antiguo, como muestran las referencias constantes en la literatura: en el Cancionero de Palacio aparecen los primeros datos acerca de las seguidillas </w:t>
      </w:r>
      <w:proofErr w:type="gramStart"/>
      <w:r>
        <w:rPr>
          <w:rFonts w:ascii="Cambria" w:hAnsi="Cambria"/>
          <w:color w:val="000000"/>
        </w:rPr>
        <w:t>musicales</w:t>
      </w:r>
      <w:proofErr w:type="gramEnd"/>
      <w:r>
        <w:rPr>
          <w:rFonts w:ascii="Cambria" w:hAnsi="Cambria"/>
          <w:color w:val="000000"/>
        </w:rPr>
        <w:t>. También Cervantes alude a su existencia en El Quijote. Su nombre se conoce desde el s. XV.</w:t>
      </w:r>
    </w:p>
    <w:p w:rsidR="00340C94" w:rsidRDefault="00340C94" w:rsidP="00340C94">
      <w:pPr>
        <w:pStyle w:val="Standard"/>
        <w:spacing w:line="276" w:lineRule="auto"/>
        <w:jc w:val="both"/>
        <w:rPr>
          <w:rFonts w:ascii="Cambria" w:hAnsi="Cambria"/>
          <w:b/>
          <w:bCs/>
          <w:color w:val="000000"/>
        </w:rPr>
      </w:pPr>
    </w:p>
    <w:p w:rsidR="00340C94" w:rsidRDefault="00340C94" w:rsidP="00340C94">
      <w:pPr>
        <w:pStyle w:val="Standard"/>
        <w:spacing w:line="276" w:lineRule="auto"/>
        <w:jc w:val="both"/>
        <w:rPr>
          <w:rFonts w:ascii="Cambria" w:hAnsi="Cambria"/>
          <w:b/>
          <w:bCs/>
          <w:color w:val="000000"/>
        </w:rPr>
      </w:pPr>
    </w:p>
    <w:p w:rsidR="00340C94" w:rsidRPr="00340C94" w:rsidRDefault="00340C94" w:rsidP="00340C94">
      <w:pPr>
        <w:pStyle w:val="Standard"/>
        <w:spacing w:line="276" w:lineRule="auto"/>
        <w:jc w:val="both"/>
        <w:rPr>
          <w:rFonts w:ascii="Cambria" w:hAnsi="Cambria"/>
          <w:b/>
          <w:color w:val="000000"/>
          <w:u w:val="single"/>
        </w:rPr>
      </w:pPr>
      <w:r w:rsidRPr="00340C94">
        <w:rPr>
          <w:rFonts w:ascii="Cambria" w:hAnsi="Cambria"/>
          <w:b/>
          <w:color w:val="000000"/>
          <w:u w:val="single"/>
        </w:rPr>
        <w:t>Forma literaria:</w:t>
      </w:r>
    </w:p>
    <w:p w:rsidR="00340C94" w:rsidRDefault="00340C94" w:rsidP="00340C94">
      <w:pPr>
        <w:pStyle w:val="Standard"/>
        <w:spacing w:line="276" w:lineRule="auto"/>
        <w:jc w:val="both"/>
        <w:rPr>
          <w:rFonts w:ascii="Cambria" w:hAnsi="Cambria"/>
          <w:color w:val="000000"/>
        </w:rPr>
      </w:pPr>
      <w:r>
        <w:rPr>
          <w:rFonts w:ascii="Cambria" w:hAnsi="Cambria"/>
          <w:color w:val="000000"/>
        </w:rPr>
        <w:t>La seguidilla es una expresión poética con una forma y características concretas. Junto a la cuarteta octosílaba, la seguidilla era la copla que más se cantaba en España.</w:t>
      </w: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r>
        <w:rPr>
          <w:rFonts w:ascii="Cambria" w:hAnsi="Cambria"/>
          <w:color w:val="000000"/>
        </w:rPr>
        <w:t>Su estructura estrófica es también de una cuarteta (cuatro versos) pero de versos desiguales:</w:t>
      </w:r>
    </w:p>
    <w:p w:rsidR="00340C94" w:rsidRDefault="00340C94" w:rsidP="00340C94">
      <w:pPr>
        <w:pStyle w:val="Standard"/>
        <w:spacing w:line="276" w:lineRule="auto"/>
        <w:jc w:val="both"/>
        <w:rPr>
          <w:rFonts w:ascii="Cambria" w:hAnsi="Cambria"/>
          <w:color w:val="000000"/>
        </w:rPr>
      </w:pP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t>1º y 3º de siete sílabas</w:t>
      </w:r>
    </w:p>
    <w:p w:rsidR="00340C94" w:rsidRDefault="00340C94" w:rsidP="00340C94">
      <w:pPr>
        <w:pStyle w:val="Standard"/>
        <w:spacing w:line="276" w:lineRule="auto"/>
        <w:jc w:val="both"/>
        <w:rPr>
          <w:rFonts w:ascii="Cambria" w:hAnsi="Cambria"/>
          <w:color w:val="000000"/>
        </w:rPr>
      </w:pP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t>2º y 4º de cinco sílabas</w:t>
      </w:r>
    </w:p>
    <w:p w:rsidR="00340C94" w:rsidRDefault="00340C94" w:rsidP="00340C94">
      <w:pPr>
        <w:pStyle w:val="Standard"/>
        <w:spacing w:line="276" w:lineRule="auto"/>
        <w:jc w:val="both"/>
        <w:rPr>
          <w:rFonts w:ascii="Cambria" w:hAnsi="Cambria"/>
          <w:color w:val="000000"/>
        </w:rPr>
      </w:pPr>
      <w:r>
        <w:rPr>
          <w:rFonts w:ascii="Cambria" w:hAnsi="Cambria"/>
          <w:color w:val="000000"/>
        </w:rPr>
        <w:t>La rima es asonante.</w:t>
      </w: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r>
        <w:rPr>
          <w:rFonts w:ascii="Cambria" w:hAnsi="Cambria"/>
          <w:color w:val="000000"/>
        </w:rPr>
        <w:t xml:space="preserve">Una característica de la versificación española es su tendencia a la irregularidad y la seguidilla no se libra de ella. Navarro Tomás  escribe: "La ordinaria fluctuación </w:t>
      </w:r>
      <w:r>
        <w:rPr>
          <w:rFonts w:ascii="Cambria" w:hAnsi="Cambria"/>
          <w:color w:val="000000"/>
        </w:rPr>
        <w:lastRenderedPageBreak/>
        <w:t xml:space="preserve">de la métrica popular admitía que los versos de seis y ocho sílabas sustituyeran a veces a los heptasílabos y que los de seis pudieran asimismo alternar con los de cinco </w:t>
      </w:r>
      <w:proofErr w:type="gramStart"/>
      <w:r>
        <w:rPr>
          <w:rFonts w:ascii="Cambria" w:hAnsi="Cambria"/>
          <w:color w:val="000000"/>
        </w:rPr>
        <w:t>( ....</w:t>
      </w:r>
      <w:proofErr w:type="gramEnd"/>
      <w:r>
        <w:rPr>
          <w:rFonts w:ascii="Cambria" w:hAnsi="Cambria"/>
          <w:color w:val="000000"/>
        </w:rPr>
        <w:t xml:space="preserve"> ) En todo tiempo la seguidilla, como forma métrica, ha pertenecido al baile más que a la poesía. Su estructura debe haber resultado de la natural adaptación de la letra a los tiempos y giros de la música bailada”</w:t>
      </w: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r>
        <w:rPr>
          <w:rFonts w:ascii="Cambria" w:hAnsi="Cambria"/>
          <w:color w:val="000000"/>
        </w:rPr>
        <w:t>También aparece frecuentemente un estribillo con forma de terceto: 1º y 3er verso de cinco sílabas y 2º de siete.</w:t>
      </w:r>
    </w:p>
    <w:p w:rsidR="00340C94" w:rsidRDefault="00340C94" w:rsidP="00340C94">
      <w:pPr>
        <w:pStyle w:val="Standard"/>
        <w:spacing w:line="276" w:lineRule="auto"/>
        <w:jc w:val="both"/>
        <w:rPr>
          <w:rFonts w:ascii="Cambria" w:hAnsi="Cambria"/>
          <w:color w:val="000000"/>
        </w:rPr>
      </w:pPr>
    </w:p>
    <w:p w:rsidR="00340C94" w:rsidRDefault="00340C94" w:rsidP="00340C94">
      <w:pPr>
        <w:pStyle w:val="Textbody"/>
        <w:jc w:val="center"/>
        <w:rPr>
          <w:rFonts w:ascii="Cambria" w:hAnsi="Cambria"/>
          <w:color w:val="000000"/>
        </w:rPr>
      </w:pPr>
      <w:r>
        <w:rPr>
          <w:rFonts w:ascii="Cambria" w:hAnsi="Cambria"/>
          <w:color w:val="000000"/>
        </w:rPr>
        <w:t>Quien no guste en España</w:t>
      </w:r>
      <w:r>
        <w:rPr>
          <w:rFonts w:ascii="Cambria" w:hAnsi="Cambria"/>
          <w:color w:val="000000"/>
        </w:rPr>
        <w:br/>
        <w:t>de la majeza</w:t>
      </w:r>
      <w:r>
        <w:rPr>
          <w:rFonts w:ascii="Cambria" w:hAnsi="Cambria"/>
          <w:color w:val="000000"/>
        </w:rPr>
        <w:br/>
        <w:t>que huya de nosotros</w:t>
      </w:r>
      <w:r>
        <w:rPr>
          <w:rFonts w:ascii="Cambria" w:hAnsi="Cambria"/>
          <w:color w:val="000000"/>
        </w:rPr>
        <w:br/>
        <w:t>trescientas leguas,</w:t>
      </w:r>
    </w:p>
    <w:p w:rsidR="00340C94" w:rsidRDefault="00340C94" w:rsidP="00340C94">
      <w:pPr>
        <w:pStyle w:val="Textbody"/>
        <w:jc w:val="center"/>
        <w:rPr>
          <w:rFonts w:ascii="Cambria" w:hAnsi="Cambria"/>
          <w:color w:val="000000"/>
        </w:rPr>
      </w:pPr>
      <w:proofErr w:type="gramStart"/>
      <w:r>
        <w:rPr>
          <w:rFonts w:ascii="Cambria" w:hAnsi="Cambria"/>
          <w:color w:val="000000"/>
        </w:rPr>
        <w:t>dame</w:t>
      </w:r>
      <w:proofErr w:type="gramEnd"/>
      <w:r>
        <w:rPr>
          <w:rFonts w:ascii="Cambria" w:hAnsi="Cambria"/>
          <w:color w:val="000000"/>
        </w:rPr>
        <w:t xml:space="preserve"> los brazos</w:t>
      </w:r>
      <w:r>
        <w:rPr>
          <w:rFonts w:ascii="Cambria" w:hAnsi="Cambria"/>
          <w:color w:val="000000"/>
        </w:rPr>
        <w:br/>
        <w:t>mientras que digo a voces</w:t>
      </w:r>
      <w:r>
        <w:rPr>
          <w:rFonts w:ascii="Cambria" w:hAnsi="Cambria"/>
          <w:color w:val="000000"/>
        </w:rPr>
        <w:br/>
        <w:t>vivan los majos</w:t>
      </w:r>
    </w:p>
    <w:p w:rsidR="00340C94" w:rsidRDefault="00340C94" w:rsidP="00340C94">
      <w:pPr>
        <w:pStyle w:val="Textbody"/>
        <w:jc w:val="center"/>
        <w:rPr>
          <w:rFonts w:ascii="Cambria" w:hAnsi="Cambria"/>
          <w:color w:val="000000"/>
        </w:rPr>
      </w:pPr>
    </w:p>
    <w:p w:rsidR="00340C94" w:rsidRPr="00340C94" w:rsidRDefault="00340C94" w:rsidP="00340C94">
      <w:pPr>
        <w:pStyle w:val="Standard"/>
        <w:spacing w:line="276" w:lineRule="auto"/>
        <w:jc w:val="both"/>
        <w:rPr>
          <w:rFonts w:ascii="Cambria" w:hAnsi="Cambria"/>
          <w:b/>
          <w:color w:val="000000"/>
          <w:u w:val="single"/>
        </w:rPr>
      </w:pPr>
      <w:r w:rsidRPr="00340C94">
        <w:rPr>
          <w:rFonts w:ascii="Cambria" w:hAnsi="Cambria"/>
          <w:b/>
          <w:color w:val="000000"/>
          <w:u w:val="single"/>
        </w:rPr>
        <w:t>Forma musical:</w:t>
      </w:r>
    </w:p>
    <w:p w:rsidR="00340C94" w:rsidRDefault="00340C94" w:rsidP="00340C94">
      <w:pPr>
        <w:pStyle w:val="Standard"/>
        <w:spacing w:line="276" w:lineRule="auto"/>
        <w:jc w:val="both"/>
        <w:rPr>
          <w:rFonts w:ascii="Cambria" w:hAnsi="Cambria"/>
          <w:color w:val="000000"/>
        </w:rPr>
      </w:pPr>
      <w:r>
        <w:rPr>
          <w:rFonts w:ascii="Cambria" w:hAnsi="Cambria"/>
          <w:color w:val="000000"/>
        </w:rPr>
        <w:t>Usa tonalidades mayores y menores así como la escala andaluza. Se estructura principalmente como sigue:</w:t>
      </w:r>
    </w:p>
    <w:p w:rsidR="00340C94" w:rsidRDefault="00340C94" w:rsidP="00340C94">
      <w:pPr>
        <w:pStyle w:val="Standard"/>
        <w:spacing w:line="276" w:lineRule="auto"/>
        <w:jc w:val="both"/>
        <w:rPr>
          <w:rFonts w:ascii="Cambria" w:hAnsi="Cambria"/>
          <w:color w:val="000000"/>
        </w:rPr>
      </w:pPr>
      <w:r>
        <w:rPr>
          <w:rFonts w:ascii="Cambria" w:hAnsi="Cambria"/>
          <w:color w:val="000000"/>
        </w:rPr>
        <w:t>1. Introducción: instrumental, de un número indeterminado de compases, nunca inferior a tres, que suele iniciarse con cuatro acordes previos.</w:t>
      </w:r>
    </w:p>
    <w:p w:rsidR="00340C94" w:rsidRDefault="00340C94" w:rsidP="00340C94">
      <w:pPr>
        <w:pStyle w:val="Standard"/>
        <w:spacing w:line="276" w:lineRule="auto"/>
        <w:jc w:val="both"/>
        <w:rPr>
          <w:rFonts w:ascii="Cambria" w:hAnsi="Cambria"/>
          <w:color w:val="000000"/>
        </w:rPr>
      </w:pPr>
      <w:r>
        <w:rPr>
          <w:rFonts w:ascii="Cambria" w:hAnsi="Cambria"/>
          <w:color w:val="000000"/>
        </w:rPr>
        <w:t>2. Salida: es un pequeño diseño cantado de tres compases, donde se hace la invitación al baile.</w:t>
      </w:r>
    </w:p>
    <w:p w:rsidR="00340C94" w:rsidRDefault="00340C94" w:rsidP="00340C94">
      <w:pPr>
        <w:pStyle w:val="Standard"/>
        <w:spacing w:line="276" w:lineRule="auto"/>
        <w:jc w:val="both"/>
        <w:rPr>
          <w:rFonts w:ascii="Cambria" w:hAnsi="Cambria"/>
          <w:color w:val="000000"/>
        </w:rPr>
      </w:pPr>
      <w:r>
        <w:rPr>
          <w:rFonts w:ascii="Cambria" w:hAnsi="Cambria"/>
          <w:color w:val="000000"/>
        </w:rPr>
        <w:t>3. Vuelta: es instrumental y constituida por elementos melódicos derivados de la introducción.</w:t>
      </w:r>
    </w:p>
    <w:p w:rsidR="00340C94" w:rsidRDefault="00340C94" w:rsidP="00340C94">
      <w:pPr>
        <w:pStyle w:val="Standard"/>
        <w:spacing w:line="276" w:lineRule="auto"/>
        <w:jc w:val="both"/>
        <w:rPr>
          <w:rFonts w:ascii="Cambria" w:hAnsi="Cambria"/>
          <w:color w:val="000000"/>
        </w:rPr>
      </w:pPr>
      <w:r>
        <w:rPr>
          <w:rFonts w:ascii="Cambria" w:hAnsi="Cambria"/>
          <w:color w:val="000000"/>
        </w:rPr>
        <w:t>4. Copla: parte vocal.</w:t>
      </w: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r>
        <w:rPr>
          <w:rFonts w:ascii="Cambria" w:hAnsi="Cambria"/>
          <w:color w:val="000000"/>
        </w:rPr>
        <w:t>La copla y vuelta se repiten tres veces. La última repetición se suele terminar con un acorde final conclusivo.</w:t>
      </w: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after="240" w:line="276" w:lineRule="auto"/>
        <w:jc w:val="both"/>
        <w:rPr>
          <w:rFonts w:ascii="Cambria" w:hAnsi="Cambria"/>
          <w:color w:val="000000"/>
        </w:rPr>
      </w:pPr>
      <w:r>
        <w:rPr>
          <w:rFonts w:ascii="Cambria" w:hAnsi="Cambria"/>
          <w:color w:val="000000"/>
        </w:rPr>
        <w:t>Las seguidillas normalmente se usaban sueltas como pie de otros cantares breves. Llegaron a tener individualidad literaria propia en los últimos años del siglo XVI, cuando adquirieron gran popularidad por la facilidad de su composición, su musiquilla y su baile ligero y alegre. El contenido de sus letras suele ser de tema amoroso, pero también las hay de temática pícara o jocosa. Se bailan por parejas en las fiestas patronales y en las fiestas agrícolas y de vendimia.</w:t>
      </w:r>
    </w:p>
    <w:p w:rsidR="00340C94" w:rsidRDefault="00340C94" w:rsidP="00340C94">
      <w:pPr>
        <w:pStyle w:val="Standard"/>
        <w:spacing w:after="240" w:line="276" w:lineRule="auto"/>
        <w:jc w:val="both"/>
        <w:rPr>
          <w:rFonts w:ascii="Cambria" w:hAnsi="Cambria"/>
          <w:color w:val="000000"/>
        </w:rPr>
      </w:pPr>
      <w:r>
        <w:rPr>
          <w:rFonts w:ascii="Cambria" w:hAnsi="Cambria"/>
          <w:color w:val="000000"/>
        </w:rPr>
        <w:t>Empiezan a aparecer en nuestro teatro clásico y en la tonadilla escénica del siglo XVIII. Quevedo decía de ellas que «</w:t>
      </w:r>
      <w:r>
        <w:rPr>
          <w:rFonts w:ascii="Cambria" w:hAnsi="Cambria"/>
          <w:i/>
          <w:color w:val="000000"/>
        </w:rPr>
        <w:t>arrinconaron a las rancias danzas de reverencias que se acompañaban con arpa y rabel</w:t>
      </w:r>
      <w:r>
        <w:rPr>
          <w:rFonts w:ascii="Cambria" w:hAnsi="Cambria"/>
          <w:color w:val="000000"/>
        </w:rPr>
        <w:t xml:space="preserve"> ».</w:t>
      </w:r>
    </w:p>
    <w:p w:rsidR="00340C94" w:rsidRDefault="00340C94" w:rsidP="00340C94">
      <w:pPr>
        <w:pStyle w:val="Standard"/>
        <w:spacing w:after="240" w:line="276" w:lineRule="auto"/>
        <w:jc w:val="both"/>
        <w:rPr>
          <w:rFonts w:ascii="Cambria" w:hAnsi="Cambria"/>
          <w:color w:val="000000"/>
        </w:rPr>
      </w:pPr>
      <w:r>
        <w:rPr>
          <w:rFonts w:ascii="Cambria" w:hAnsi="Cambria"/>
          <w:color w:val="000000"/>
        </w:rPr>
        <w:lastRenderedPageBreak/>
        <w:t xml:space="preserve">La seguidilla reinó durante casi un siglo en el repertorio más castizo que se practicaba en los teatros y bailes de España, derivándose de ella otras danzas como las sevillanas, las malagueñas, el fandango, las boleras.  </w:t>
      </w:r>
    </w:p>
    <w:p w:rsidR="00340C94" w:rsidRDefault="00340C94" w:rsidP="00340C94">
      <w:pPr>
        <w:pStyle w:val="Standard"/>
        <w:spacing w:after="240" w:line="276" w:lineRule="auto"/>
        <w:jc w:val="both"/>
        <w:rPr>
          <w:rFonts w:ascii="Cambria" w:hAnsi="Cambria"/>
          <w:color w:val="000000"/>
        </w:rPr>
      </w:pPr>
      <w:r>
        <w:rPr>
          <w:rFonts w:ascii="Cambria" w:hAnsi="Cambria"/>
          <w:color w:val="000000"/>
        </w:rPr>
        <w:t xml:space="preserve">A nivel musical podemos ver </w:t>
      </w:r>
      <w:proofErr w:type="spellStart"/>
      <w:r>
        <w:rPr>
          <w:rFonts w:ascii="Cambria" w:hAnsi="Cambria"/>
          <w:color w:val="000000"/>
        </w:rPr>
        <w:t>como</w:t>
      </w:r>
      <w:proofErr w:type="spellEnd"/>
      <w:r>
        <w:rPr>
          <w:rFonts w:ascii="Cambria" w:hAnsi="Cambria"/>
          <w:color w:val="000000"/>
        </w:rPr>
        <w:t xml:space="preserve"> ha ido evolucionando. En el caso de las seguidillas más antiguas, normalmente de autor desconocido, los instrumentos utilizados son los más propios o comunes del pueblo como castañuelas, guitarras, bandurrias, </w:t>
      </w:r>
      <w:proofErr w:type="gramStart"/>
      <w:r>
        <w:rPr>
          <w:rFonts w:ascii="Cambria" w:hAnsi="Cambria"/>
          <w:color w:val="000000"/>
        </w:rPr>
        <w:t>almirez ….</w:t>
      </w:r>
      <w:proofErr w:type="gramEnd"/>
    </w:p>
    <w:p w:rsidR="00340C94" w:rsidRDefault="00340C94" w:rsidP="00340C94">
      <w:pPr>
        <w:pStyle w:val="Standard"/>
        <w:spacing w:after="240" w:line="276" w:lineRule="auto"/>
        <w:jc w:val="both"/>
        <w:rPr>
          <w:rFonts w:ascii="Cambria" w:hAnsi="Cambria"/>
          <w:color w:val="000000"/>
        </w:rPr>
      </w:pPr>
      <w:r>
        <w:rPr>
          <w:rFonts w:ascii="Cambria" w:hAnsi="Cambria"/>
          <w:color w:val="000000"/>
        </w:rPr>
        <w:t>En el siguiente ejemplo se pueden apreciar estos elementos. Observad también como en la melodía se pueden identificar rasgos propios de las melodías populares, como melodía cantable (fácil de cantar) que suele transcurrir por grados conjuntos (notas contiguas de la escala musical) o la vocalización de una sílaba sobre varias notas (melisma).</w:t>
      </w:r>
    </w:p>
    <w:p w:rsidR="00F8702D" w:rsidRDefault="00F8702D" w:rsidP="00340C94">
      <w:pPr>
        <w:pStyle w:val="Standard"/>
        <w:spacing w:after="240" w:line="276" w:lineRule="auto"/>
        <w:jc w:val="both"/>
        <w:rPr>
          <w:rFonts w:ascii="Cambria" w:hAnsi="Cambria"/>
          <w:color w:val="000000"/>
        </w:rPr>
      </w:pPr>
      <w:r>
        <w:rPr>
          <w:rFonts w:ascii="Cambria" w:hAnsi="Cambria"/>
          <w:color w:val="000000"/>
        </w:rPr>
        <w:t>Seguidillas Manchegas:</w:t>
      </w:r>
    </w:p>
    <w:p w:rsidR="00F8702D" w:rsidRDefault="00F8702D" w:rsidP="00340C94">
      <w:pPr>
        <w:pStyle w:val="Standard"/>
        <w:spacing w:after="240" w:line="276" w:lineRule="auto"/>
        <w:jc w:val="both"/>
        <w:rPr>
          <w:rFonts w:ascii="Cambria" w:hAnsi="Cambria"/>
          <w:color w:val="000000"/>
        </w:rPr>
      </w:pPr>
      <w:hyperlink r:id="rId7" w:history="1">
        <w:r>
          <w:rPr>
            <w:rStyle w:val="Hipervnculo"/>
          </w:rPr>
          <w:t>https://www.youtube.com/watch?v=jIvhrc2WCIw&amp;feature=youtu.be</w:t>
        </w:r>
      </w:hyperlink>
      <w:r>
        <w:t xml:space="preserve">  </w:t>
      </w:r>
    </w:p>
    <w:p w:rsidR="00340C94" w:rsidRDefault="00340C94" w:rsidP="00340C94">
      <w:pPr>
        <w:pStyle w:val="Standard"/>
        <w:spacing w:after="240" w:line="276" w:lineRule="auto"/>
        <w:jc w:val="both"/>
        <w:rPr>
          <w:rFonts w:ascii="Cambria" w:hAnsi="Cambria"/>
          <w:color w:val="000000"/>
        </w:rPr>
      </w:pPr>
      <w:r>
        <w:rPr>
          <w:rFonts w:ascii="Cambria" w:hAnsi="Cambria"/>
          <w:color w:val="000000"/>
        </w:rPr>
        <w:t>Cuando las seguidillas empiezan a tener un papel importante en los teatros, los compositores de la época empiezan a introducir instrumentos nuevos, propios de la música culta, como violines o clave e incluso se requiere una mejor técnica vocal, aunque sigue teniendo ese gusto popular.</w:t>
      </w:r>
    </w:p>
    <w:p w:rsidR="00340C94" w:rsidRDefault="00340C94" w:rsidP="00340C94">
      <w:pPr>
        <w:pStyle w:val="Standard"/>
        <w:spacing w:after="240" w:line="276" w:lineRule="auto"/>
        <w:jc w:val="both"/>
        <w:rPr>
          <w:rFonts w:ascii="Cambria" w:hAnsi="Cambria"/>
          <w:color w:val="000000"/>
        </w:rPr>
      </w:pPr>
      <w:r>
        <w:rPr>
          <w:rFonts w:ascii="Cambria" w:hAnsi="Cambria"/>
          <w:color w:val="000000"/>
        </w:rPr>
        <w:t>En el enlace a la seguidilla de La Caramba y Garrido podéis ver este cambio. Aquí la seguidilla está integrada en una tonadilla. A nivel melódico es más compleja. Ahora está escrita para dos voces, técnicamente más exigente. Y la melodía ya no sigue una estructura tan sencilla de frases cortas. Rítmicamente es  más pausado, quizá menos pensado para bailar.</w:t>
      </w:r>
    </w:p>
    <w:p w:rsidR="00F8702D" w:rsidRPr="00F8702D" w:rsidRDefault="00F8702D" w:rsidP="00F8702D">
      <w:pPr>
        <w:pStyle w:val="Standard"/>
        <w:spacing w:line="276" w:lineRule="auto"/>
        <w:jc w:val="both"/>
      </w:pPr>
      <w:r>
        <w:rPr>
          <w:rFonts w:ascii="Cambria" w:hAnsi="Cambria"/>
          <w:color w:val="000000"/>
        </w:rPr>
        <w:t>Seguidillas. La Caramba y Garrido, de Pablo Esteve:</w:t>
      </w:r>
    </w:p>
    <w:p w:rsidR="00F8702D" w:rsidRDefault="00F8702D" w:rsidP="00F8702D">
      <w:pPr>
        <w:pStyle w:val="Standard"/>
        <w:spacing w:after="240" w:line="276" w:lineRule="auto"/>
        <w:jc w:val="both"/>
        <w:rPr>
          <w:rFonts w:ascii="Cambria" w:hAnsi="Cambria"/>
          <w:color w:val="000000"/>
        </w:rPr>
      </w:pPr>
      <w:hyperlink r:id="rId8" w:history="1">
        <w:r>
          <w:rPr>
            <w:rStyle w:val="Hipervnculo"/>
          </w:rPr>
          <w:t>https://www.youtube.com/watch?v=6_D783G026A&amp;feature=youtu.be</w:t>
        </w:r>
      </w:hyperlink>
    </w:p>
    <w:p w:rsidR="00340C94" w:rsidRDefault="00340C94" w:rsidP="00340C94">
      <w:pPr>
        <w:pStyle w:val="Standard"/>
        <w:spacing w:line="276" w:lineRule="auto"/>
        <w:jc w:val="both"/>
        <w:rPr>
          <w:rFonts w:ascii="Cambria" w:hAnsi="Cambria"/>
          <w:color w:val="000000"/>
        </w:rPr>
      </w:pPr>
      <w:r>
        <w:rPr>
          <w:rFonts w:ascii="Cambria" w:hAnsi="Cambria"/>
          <w:color w:val="000000"/>
        </w:rPr>
        <w:t xml:space="preserve">Otros compositores mayores como Isaac </w:t>
      </w:r>
      <w:proofErr w:type="spellStart"/>
      <w:r>
        <w:rPr>
          <w:rFonts w:ascii="Cambria" w:hAnsi="Cambria"/>
          <w:color w:val="000000"/>
        </w:rPr>
        <w:t>Albéniz</w:t>
      </w:r>
      <w:proofErr w:type="spellEnd"/>
      <w:r>
        <w:rPr>
          <w:rFonts w:ascii="Cambria" w:hAnsi="Cambria"/>
          <w:color w:val="000000"/>
        </w:rPr>
        <w:t>, Manuel de Falla o Enrique Granados,  crean una música de tradición clásica con clara influencia de la música popular española, dando lugar al llamado nacionalismo español. El fenómeno nacionalista se dio por toda Europa a finales del s. XIX. Si el Romanticismo, durante el s. XIX reivindicaba la individualidad del sujeto, el nacionalismo lo hizo con los pueblos.</w:t>
      </w: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r>
        <w:rPr>
          <w:rFonts w:ascii="Cambria" w:hAnsi="Cambria"/>
          <w:color w:val="000000"/>
        </w:rPr>
        <w:lastRenderedPageBreak/>
        <w:t>En el siguiente enlace podéis escuchar una seguidilla murciana de Manuel de Falla. Aquí la instrumentalización da un salto a la orquesta clásica. Armónicamente es mucho más rica y vocalmente, también hay un cambio cualitativo.</w:t>
      </w:r>
    </w:p>
    <w:p w:rsidR="00340C94" w:rsidRDefault="00340C94" w:rsidP="00340C94">
      <w:pPr>
        <w:pStyle w:val="Standard"/>
        <w:spacing w:line="276" w:lineRule="auto"/>
        <w:jc w:val="both"/>
        <w:rPr>
          <w:rFonts w:ascii="Cambria" w:hAnsi="Cambria"/>
          <w:color w:val="000000"/>
        </w:rPr>
      </w:pPr>
      <w:r>
        <w:rPr>
          <w:rFonts w:ascii="Cambria" w:hAnsi="Cambria"/>
          <w:color w:val="000000"/>
        </w:rPr>
        <w:t>Os he dejado el texto de la seguidilla para que observéis como tiene la estructura literaria propia.</w:t>
      </w:r>
    </w:p>
    <w:p w:rsidR="00340C94" w:rsidRDefault="00340C94" w:rsidP="00340C94">
      <w:pPr>
        <w:pStyle w:val="Standard"/>
        <w:spacing w:line="276" w:lineRule="auto"/>
        <w:jc w:val="both"/>
        <w:rPr>
          <w:rFonts w:ascii="Cambria" w:hAnsi="Cambria"/>
          <w:color w:val="000000"/>
        </w:rPr>
      </w:pP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 xml:space="preserve">   Seguidi</w:t>
      </w:r>
      <w:r w:rsidR="00F8702D">
        <w:rPr>
          <w:rFonts w:ascii="Cambria" w:hAnsi="Cambria"/>
          <w:color w:val="000000"/>
          <w:sz w:val="24"/>
          <w:szCs w:val="24"/>
        </w:rPr>
        <w:t>lla murciana de Manuel de Falla:</w:t>
      </w:r>
    </w:p>
    <w:p w:rsidR="00F8702D" w:rsidRPr="00F8702D" w:rsidRDefault="00F8702D" w:rsidP="00340C94">
      <w:pPr>
        <w:pStyle w:val="PreformattedText"/>
        <w:spacing w:line="276" w:lineRule="auto"/>
        <w:jc w:val="both"/>
        <w:rPr>
          <w:rFonts w:asciiTheme="majorHAnsi" w:hAnsiTheme="majorHAnsi"/>
        </w:rPr>
      </w:pPr>
      <w:hyperlink r:id="rId9" w:history="1">
        <w:r w:rsidRPr="00F8702D">
          <w:rPr>
            <w:rStyle w:val="Hipervnculo"/>
            <w:rFonts w:asciiTheme="majorHAnsi" w:hAnsiTheme="majorHAnsi"/>
          </w:rPr>
          <w:t>https://www.youtube.c</w:t>
        </w:r>
        <w:r w:rsidRPr="00F8702D">
          <w:rPr>
            <w:rStyle w:val="Hipervnculo"/>
            <w:rFonts w:asciiTheme="majorHAnsi" w:hAnsiTheme="majorHAnsi"/>
          </w:rPr>
          <w:t>om/watch?v=Pep15yhdXqI&amp;feature=youtu.be</w:t>
        </w:r>
      </w:hyperlink>
    </w:p>
    <w:p w:rsidR="00340C94" w:rsidRDefault="00340C94" w:rsidP="00340C94">
      <w:pPr>
        <w:pStyle w:val="PreformattedText"/>
        <w:spacing w:line="276" w:lineRule="auto"/>
        <w:jc w:val="both"/>
        <w:rPr>
          <w:rFonts w:ascii="Cambria" w:hAnsi="Cambria"/>
          <w:color w:val="000000"/>
          <w:sz w:val="24"/>
          <w:szCs w:val="24"/>
        </w:rPr>
      </w:pPr>
    </w:p>
    <w:p w:rsidR="00340C94" w:rsidRDefault="00340C94" w:rsidP="00340C94">
      <w:pPr>
        <w:pStyle w:val="Standard"/>
        <w:spacing w:line="276" w:lineRule="auto"/>
        <w:jc w:val="both"/>
        <w:rPr>
          <w:rFonts w:ascii="Cambria" w:hAnsi="Cambria"/>
          <w:color w:val="000000"/>
        </w:rPr>
      </w:pP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t>Cualquiera que el tejado</w:t>
      </w: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Tenga de vidrio,</w:t>
      </w: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No debe tirar piedras</w:t>
      </w: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Al del vecino.</w:t>
      </w:r>
    </w:p>
    <w:p w:rsidR="00340C94" w:rsidRDefault="00340C94" w:rsidP="00340C94">
      <w:pPr>
        <w:pStyle w:val="PreformattedText"/>
        <w:spacing w:line="276" w:lineRule="auto"/>
        <w:jc w:val="both"/>
        <w:rPr>
          <w:rFonts w:ascii="Cambria" w:hAnsi="Cambria"/>
          <w:color w:val="000000"/>
          <w:sz w:val="24"/>
          <w:szCs w:val="24"/>
        </w:rPr>
      </w:pP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 xml:space="preserve">Arrieros </w:t>
      </w:r>
      <w:proofErr w:type="spellStart"/>
      <w:r>
        <w:rPr>
          <w:rFonts w:ascii="Cambria" w:hAnsi="Cambria"/>
          <w:color w:val="000000"/>
          <w:sz w:val="24"/>
          <w:szCs w:val="24"/>
        </w:rPr>
        <w:t>semos</w:t>
      </w:r>
      <w:proofErr w:type="spellEnd"/>
      <w:r>
        <w:rPr>
          <w:rFonts w:ascii="Cambria" w:hAnsi="Cambria"/>
          <w:color w:val="000000"/>
          <w:sz w:val="24"/>
          <w:szCs w:val="24"/>
        </w:rPr>
        <w:t>;</w:t>
      </w: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proofErr w:type="gramStart"/>
      <w:r>
        <w:rPr>
          <w:rFonts w:ascii="Cambria" w:hAnsi="Cambria"/>
          <w:color w:val="000000"/>
          <w:sz w:val="24"/>
          <w:szCs w:val="24"/>
        </w:rPr>
        <w:t>¡</w:t>
      </w:r>
      <w:proofErr w:type="gramEnd"/>
      <w:r>
        <w:rPr>
          <w:rFonts w:ascii="Cambria" w:hAnsi="Cambria"/>
          <w:color w:val="000000"/>
          <w:sz w:val="24"/>
          <w:szCs w:val="24"/>
        </w:rPr>
        <w:t>Puede que en el camino</w:t>
      </w: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Nos encontremos</w:t>
      </w:r>
      <w:proofErr w:type="gramStart"/>
      <w:r>
        <w:rPr>
          <w:rFonts w:ascii="Cambria" w:hAnsi="Cambria"/>
          <w:color w:val="000000"/>
          <w:sz w:val="24"/>
          <w:szCs w:val="24"/>
        </w:rPr>
        <w:t>!</w:t>
      </w:r>
      <w:proofErr w:type="gramEnd"/>
    </w:p>
    <w:p w:rsidR="00340C94" w:rsidRDefault="00340C94" w:rsidP="00340C94">
      <w:pPr>
        <w:pStyle w:val="PreformattedText"/>
        <w:spacing w:line="276" w:lineRule="auto"/>
        <w:jc w:val="both"/>
        <w:rPr>
          <w:rFonts w:ascii="Cambria" w:hAnsi="Cambria"/>
          <w:color w:val="000000"/>
          <w:sz w:val="24"/>
          <w:szCs w:val="24"/>
        </w:rPr>
      </w:pP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Por tu mucha inconstancia</w:t>
      </w: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Yo te comparo</w:t>
      </w: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Con peseta que corre</w:t>
      </w: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De mano en mano;</w:t>
      </w:r>
    </w:p>
    <w:p w:rsidR="00340C94" w:rsidRDefault="00340C94" w:rsidP="00340C94">
      <w:pPr>
        <w:pStyle w:val="PreformattedText"/>
        <w:spacing w:line="276" w:lineRule="auto"/>
        <w:jc w:val="both"/>
        <w:rPr>
          <w:rFonts w:ascii="Cambria" w:hAnsi="Cambria"/>
          <w:color w:val="000000"/>
          <w:sz w:val="24"/>
          <w:szCs w:val="24"/>
        </w:rPr>
      </w:pP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Que al fin se borra,</w:t>
      </w:r>
    </w:p>
    <w:p w:rsidR="00340C94" w:rsidRDefault="00340C94" w:rsidP="00340C94">
      <w:pPr>
        <w:pStyle w:val="PreformattedText"/>
        <w:spacing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Y creyéndola falsa</w:t>
      </w:r>
    </w:p>
    <w:p w:rsidR="00340C94" w:rsidRDefault="00340C94" w:rsidP="00340C94">
      <w:pPr>
        <w:pStyle w:val="PreformattedText"/>
        <w:spacing w:after="283" w:line="276" w:lineRule="auto"/>
        <w:jc w:val="both"/>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¡Nadie la toma!</w:t>
      </w:r>
    </w:p>
    <w:p w:rsidR="00340C94" w:rsidRDefault="00340C94" w:rsidP="00340C94">
      <w:pPr>
        <w:pStyle w:val="PreformattedText"/>
        <w:spacing w:after="283" w:line="276" w:lineRule="auto"/>
        <w:jc w:val="both"/>
        <w:rPr>
          <w:rFonts w:ascii="Cambria" w:hAnsi="Cambria"/>
          <w:color w:val="000000"/>
          <w:sz w:val="24"/>
          <w:szCs w:val="24"/>
        </w:rPr>
      </w:pPr>
    </w:p>
    <w:p w:rsidR="00340C94" w:rsidRDefault="00340C94" w:rsidP="00340C94">
      <w:pPr>
        <w:pStyle w:val="Standard"/>
        <w:spacing w:line="276" w:lineRule="auto"/>
        <w:jc w:val="both"/>
        <w:rPr>
          <w:rFonts w:ascii="Cambria" w:hAnsi="Cambria"/>
          <w:color w:val="000000"/>
        </w:rPr>
      </w:pPr>
      <w:r>
        <w:rPr>
          <w:rFonts w:ascii="Cambria" w:hAnsi="Cambria"/>
          <w:color w:val="000000"/>
        </w:rPr>
        <w:t xml:space="preserve">Por último, os dejo un enlace a la obra Castilla, de la Suite Española, op.47 de Isaac </w:t>
      </w:r>
      <w:proofErr w:type="spellStart"/>
      <w:r>
        <w:rPr>
          <w:rFonts w:ascii="Cambria" w:hAnsi="Cambria"/>
          <w:color w:val="000000"/>
        </w:rPr>
        <w:t>Albéniz</w:t>
      </w:r>
      <w:proofErr w:type="spellEnd"/>
      <w:r>
        <w:rPr>
          <w:rFonts w:ascii="Cambria" w:hAnsi="Cambria"/>
          <w:color w:val="000000"/>
        </w:rPr>
        <w:t>. Compuesta para piano solo, aunque como la mayoría de su repertorio pianístico, ha sido orquestada (que será como probablemente la conocéis). Podéis apreciar una mayor complejidad melódica y rítmica, así como una forma más elaborada.</w:t>
      </w:r>
    </w:p>
    <w:p w:rsidR="00340C94" w:rsidRDefault="00340C94" w:rsidP="00340C94">
      <w:pPr>
        <w:pStyle w:val="PreformattedText"/>
        <w:spacing w:line="276" w:lineRule="auto"/>
        <w:jc w:val="both"/>
        <w:rPr>
          <w:rFonts w:ascii="Cambria" w:hAnsi="Cambria"/>
          <w:color w:val="000000"/>
        </w:rPr>
      </w:pPr>
    </w:p>
    <w:p w:rsidR="00AA7644" w:rsidRDefault="00AA7644" w:rsidP="00AA7644">
      <w:pPr>
        <w:pStyle w:val="Standard"/>
        <w:spacing w:line="276" w:lineRule="auto"/>
        <w:jc w:val="both"/>
        <w:rPr>
          <w:rFonts w:hint="eastAsia"/>
        </w:rPr>
      </w:pPr>
      <w:r>
        <w:rPr>
          <w:rFonts w:ascii="Cambria" w:hAnsi="Cambria"/>
          <w:color w:val="000000"/>
        </w:rPr>
        <w:t xml:space="preserve">Castilla (seguidillas), de Isaac </w:t>
      </w:r>
      <w:proofErr w:type="spellStart"/>
      <w:r>
        <w:rPr>
          <w:rFonts w:ascii="Cambria" w:hAnsi="Cambria"/>
          <w:color w:val="000000"/>
        </w:rPr>
        <w:t>Albéniz</w:t>
      </w:r>
      <w:proofErr w:type="spellEnd"/>
      <w:r>
        <w:rPr>
          <w:rFonts w:ascii="Cambria" w:hAnsi="Cambria"/>
          <w:color w:val="000000"/>
        </w:rPr>
        <w:t>:</w:t>
      </w:r>
    </w:p>
    <w:p w:rsidR="00AA7644" w:rsidRDefault="00AA7644" w:rsidP="00340C94">
      <w:pPr>
        <w:pStyle w:val="PreformattedText"/>
        <w:spacing w:line="276" w:lineRule="auto"/>
        <w:jc w:val="both"/>
        <w:rPr>
          <w:rFonts w:ascii="Cambria" w:hAnsi="Cambria"/>
          <w:color w:val="000000"/>
        </w:rPr>
      </w:pPr>
    </w:p>
    <w:p w:rsidR="00340C94" w:rsidRDefault="00340C94" w:rsidP="00340C94">
      <w:pPr>
        <w:pStyle w:val="Standard"/>
        <w:spacing w:line="276" w:lineRule="auto"/>
        <w:jc w:val="both"/>
        <w:rPr>
          <w:rFonts w:hint="eastAsia"/>
        </w:rPr>
      </w:pPr>
      <w:r>
        <w:rPr>
          <w:rFonts w:ascii="Cambria" w:hAnsi="Cambria"/>
          <w:color w:val="000000"/>
        </w:rPr>
        <w:t xml:space="preserve">. </w:t>
      </w:r>
      <w:hyperlink r:id="rId10" w:history="1">
        <w:r w:rsidR="00F8702D" w:rsidRPr="009127C6">
          <w:rPr>
            <w:rStyle w:val="Hipervnculo"/>
          </w:rPr>
          <w:t>https://youtu.be/vP</w:t>
        </w:r>
        <w:r w:rsidR="00F8702D" w:rsidRPr="009127C6">
          <w:rPr>
            <w:rStyle w:val="Hipervnculo"/>
          </w:rPr>
          <w:t>4y4v6AblI</w:t>
        </w:r>
      </w:hyperlink>
      <w:r>
        <w:rPr>
          <w:rFonts w:ascii="Cambria" w:hAnsi="Cambria"/>
          <w:color w:val="000000"/>
        </w:rPr>
        <w:t xml:space="preserve"> </w:t>
      </w:r>
    </w:p>
    <w:p w:rsidR="00340C94" w:rsidRDefault="00340C94" w:rsidP="00340C94">
      <w:pPr>
        <w:pStyle w:val="Standard"/>
        <w:spacing w:line="276" w:lineRule="auto"/>
        <w:jc w:val="both"/>
        <w:rPr>
          <w:rFonts w:ascii="Cambria" w:hAnsi="Cambria"/>
          <w:color w:val="000000"/>
        </w:rPr>
      </w:pPr>
    </w:p>
    <w:p w:rsidR="00340C94" w:rsidRPr="00FF3F54" w:rsidRDefault="00340C94" w:rsidP="00340C94">
      <w:pPr>
        <w:pStyle w:val="Standard"/>
        <w:spacing w:line="276" w:lineRule="auto"/>
        <w:jc w:val="both"/>
      </w:pPr>
      <w:hyperlink r:id="rId11" w:history="1"/>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FF3F54">
      <w:pPr>
        <w:pStyle w:val="Standard"/>
        <w:spacing w:line="276" w:lineRule="auto"/>
        <w:jc w:val="right"/>
        <w:rPr>
          <w:rFonts w:ascii="Cambria" w:hAnsi="Cambria"/>
          <w:color w:val="000000"/>
        </w:rPr>
      </w:pPr>
      <w:r>
        <w:rPr>
          <w:rFonts w:ascii="Cambria" w:hAnsi="Cambria"/>
          <w:color w:val="000000"/>
        </w:rPr>
        <w:t xml:space="preserve">Beatriz García </w:t>
      </w:r>
      <w:proofErr w:type="spellStart"/>
      <w:r>
        <w:rPr>
          <w:rFonts w:ascii="Cambria" w:hAnsi="Cambria"/>
          <w:color w:val="000000"/>
        </w:rPr>
        <w:t>Villén</w:t>
      </w:r>
      <w:proofErr w:type="spellEnd"/>
    </w:p>
    <w:p w:rsidR="00340C94" w:rsidRDefault="00340C94" w:rsidP="00FF3F54">
      <w:pPr>
        <w:pStyle w:val="Standard"/>
        <w:spacing w:line="276" w:lineRule="auto"/>
        <w:jc w:val="right"/>
        <w:rPr>
          <w:rFonts w:ascii="Cambria" w:hAnsi="Cambria"/>
          <w:color w:val="000000"/>
        </w:rPr>
      </w:pPr>
      <w:r>
        <w:rPr>
          <w:rFonts w:ascii="Cambria" w:hAnsi="Cambria"/>
          <w:color w:val="000000"/>
        </w:rPr>
        <w:t>Pianista acompañante de danza</w:t>
      </w:r>
    </w:p>
    <w:p w:rsidR="00340C94" w:rsidRDefault="00340C94" w:rsidP="00FF3F54">
      <w:pPr>
        <w:pStyle w:val="Standard"/>
        <w:spacing w:line="276" w:lineRule="auto"/>
        <w:jc w:val="right"/>
        <w:rPr>
          <w:rFonts w:ascii="Cambria" w:hAnsi="Cambria"/>
          <w:color w:val="000000"/>
        </w:rPr>
      </w:pPr>
    </w:p>
    <w:p w:rsidR="00340C94" w:rsidRDefault="00340C94" w:rsidP="00FF3F54">
      <w:pPr>
        <w:pStyle w:val="Standard"/>
        <w:spacing w:line="276" w:lineRule="auto"/>
        <w:jc w:val="right"/>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rsidP="00340C94">
      <w:pPr>
        <w:pStyle w:val="Standard"/>
        <w:spacing w:line="276" w:lineRule="auto"/>
        <w:jc w:val="both"/>
        <w:rPr>
          <w:rFonts w:ascii="Cambria" w:hAnsi="Cambria"/>
          <w:color w:val="000000"/>
        </w:rPr>
      </w:pPr>
    </w:p>
    <w:p w:rsidR="00340C94" w:rsidRDefault="00340C94"/>
    <w:sectPr w:rsidR="00340C94" w:rsidSect="00280872">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C94" w:rsidRDefault="00340C94" w:rsidP="00340C94">
      <w:pPr>
        <w:spacing w:after="0" w:line="240" w:lineRule="auto"/>
      </w:pPr>
      <w:r>
        <w:separator/>
      </w:r>
    </w:p>
  </w:endnote>
  <w:endnote w:type="continuationSeparator" w:id="0">
    <w:p w:rsidR="00340C94" w:rsidRDefault="00340C94" w:rsidP="00340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Mono">
    <w:altName w:val="MS Gothic"/>
    <w:charset w:val="00"/>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C94" w:rsidRDefault="00340C94" w:rsidP="00340C94">
      <w:pPr>
        <w:spacing w:after="0" w:line="240" w:lineRule="auto"/>
      </w:pPr>
      <w:r>
        <w:separator/>
      </w:r>
    </w:p>
  </w:footnote>
  <w:footnote w:type="continuationSeparator" w:id="0">
    <w:p w:rsidR="00340C94" w:rsidRDefault="00340C94" w:rsidP="00340C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FEE01B723E714C1EB2336B46C29A9A6B"/>
      </w:placeholder>
      <w:dataBinding w:prefixMappings="xmlns:ns0='http://schemas.openxmlformats.org/package/2006/metadata/core-properties' xmlns:ns1='http://purl.org/dc/elements/1.1/'" w:xpath="/ns0:coreProperties[1]/ns1:title[1]" w:storeItemID="{6C3C8BC8-F283-45AE-878A-BAB7291924A1}"/>
      <w:text/>
    </w:sdtPr>
    <w:sdtContent>
      <w:p w:rsidR="00340C94" w:rsidRDefault="00340C94">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340C94" w:rsidRDefault="00340C9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B2F0B"/>
    <w:multiLevelType w:val="hybridMultilevel"/>
    <w:tmpl w:val="9FD8AA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340C94"/>
    <w:rsid w:val="00280872"/>
    <w:rsid w:val="00340C94"/>
    <w:rsid w:val="006E3814"/>
    <w:rsid w:val="008F23DF"/>
    <w:rsid w:val="00AA7644"/>
    <w:rsid w:val="00DE353E"/>
    <w:rsid w:val="00F8702D"/>
    <w:rsid w:val="00FF3F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7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340C9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340C94"/>
    <w:pPr>
      <w:spacing w:after="140" w:line="276" w:lineRule="auto"/>
    </w:pPr>
  </w:style>
  <w:style w:type="paragraph" w:customStyle="1" w:styleId="PreformattedText">
    <w:name w:val="Preformatted Text"/>
    <w:basedOn w:val="Standard"/>
    <w:rsid w:val="00340C94"/>
    <w:rPr>
      <w:rFonts w:ascii="Liberation Mono" w:hAnsi="Liberation Mono" w:cs="Liberation Mono"/>
      <w:sz w:val="20"/>
      <w:szCs w:val="20"/>
    </w:rPr>
  </w:style>
  <w:style w:type="paragraph" w:styleId="Encabezado">
    <w:name w:val="header"/>
    <w:basedOn w:val="Normal"/>
    <w:link w:val="EncabezadoCar"/>
    <w:uiPriority w:val="99"/>
    <w:unhideWhenUsed/>
    <w:rsid w:val="00340C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0C94"/>
  </w:style>
  <w:style w:type="paragraph" w:styleId="Piedepgina">
    <w:name w:val="footer"/>
    <w:basedOn w:val="Normal"/>
    <w:link w:val="PiedepginaCar"/>
    <w:uiPriority w:val="99"/>
    <w:semiHidden/>
    <w:unhideWhenUsed/>
    <w:rsid w:val="00340C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40C94"/>
  </w:style>
  <w:style w:type="paragraph" w:styleId="Textodeglobo">
    <w:name w:val="Balloon Text"/>
    <w:basedOn w:val="Normal"/>
    <w:link w:val="TextodegloboCar"/>
    <w:uiPriority w:val="99"/>
    <w:semiHidden/>
    <w:unhideWhenUsed/>
    <w:rsid w:val="00340C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0C94"/>
    <w:rPr>
      <w:rFonts w:ascii="Tahoma" w:hAnsi="Tahoma" w:cs="Tahoma"/>
      <w:sz w:val="16"/>
      <w:szCs w:val="16"/>
    </w:rPr>
  </w:style>
  <w:style w:type="character" w:styleId="Hipervnculo">
    <w:name w:val="Hyperlink"/>
    <w:basedOn w:val="Fuentedeprrafopredeter"/>
    <w:uiPriority w:val="99"/>
    <w:unhideWhenUsed/>
    <w:rsid w:val="00F8702D"/>
    <w:rPr>
      <w:color w:val="0000FF"/>
      <w:u w:val="single"/>
    </w:rPr>
  </w:style>
  <w:style w:type="character" w:styleId="Hipervnculovisitado">
    <w:name w:val="FollowedHyperlink"/>
    <w:basedOn w:val="Fuentedeprrafopredeter"/>
    <w:uiPriority w:val="99"/>
    <w:semiHidden/>
    <w:unhideWhenUsed/>
    <w:rsid w:val="00F870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_D783G026A&amp;feature=youtu.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jIvhrc2WCIw&amp;feature=youtu.b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vP4y4v6Abl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vP4y4v6AblI" TargetMode="External"/><Relationship Id="rId4" Type="http://schemas.openxmlformats.org/officeDocument/2006/relationships/webSettings" Target="webSettings.xml"/><Relationship Id="rId9" Type="http://schemas.openxmlformats.org/officeDocument/2006/relationships/hyperlink" Target="https://www.youtube.com/watch?v=Pep15yhdXqI&amp;feature=youtu.b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E01B723E714C1EB2336B46C29A9A6B"/>
        <w:category>
          <w:name w:val="General"/>
          <w:gallery w:val="placeholder"/>
        </w:category>
        <w:types>
          <w:type w:val="bbPlcHdr"/>
        </w:types>
        <w:behaviors>
          <w:behavior w:val="content"/>
        </w:behaviors>
        <w:guid w:val="{FC0A3B63-06FF-4A9E-9267-50F9D9CADFB0}"/>
      </w:docPartPr>
      <w:docPartBody>
        <w:p w:rsidR="00000000" w:rsidRDefault="00AD65D7" w:rsidP="00AD65D7">
          <w:pPr>
            <w:pStyle w:val="FEE01B723E714C1EB2336B46C29A9A6B"/>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Mono">
    <w:altName w:val="MS Gothic"/>
    <w:charset w:val="00"/>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D65D7"/>
    <w:rsid w:val="00AD65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EE01B723E714C1EB2336B46C29A9A6B">
    <w:name w:val="FEE01B723E714C1EB2336B46C29A9A6B"/>
    <w:rsid w:val="00AD65D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1457</Words>
  <Characters>8016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DPTO. DANZA ESPAÑOLA</vt:lpstr>
    </vt:vector>
  </TitlesOfParts>
  <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5</cp:revision>
  <dcterms:created xsi:type="dcterms:W3CDTF">2020-05-27T10:55:00Z</dcterms:created>
  <dcterms:modified xsi:type="dcterms:W3CDTF">2020-05-27T12:14:00Z</dcterms:modified>
</cp:coreProperties>
</file>